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BAFC" w14:textId="497C1EFD" w:rsidR="0011776D" w:rsidRPr="0011776D" w:rsidRDefault="00797032" w:rsidP="0084529B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11776D">
        <w:t>40 (4</w:t>
      </w:r>
      <w:r w:rsidR="0011776D" w:rsidRPr="0011776D">
        <w:rPr>
          <w:vertAlign w:val="superscript"/>
        </w:rPr>
        <w:t>e</w:t>
      </w:r>
      <w:r w:rsidR="0011776D">
        <w:t xml:space="preserve"> </w:t>
      </w:r>
      <w:r w:rsidR="0011776D" w:rsidRPr="0011776D">
        <w:t>trimestre 2007)</w:t>
      </w:r>
    </w:p>
    <w:p w14:paraId="2AA73A1A" w14:textId="77777777" w:rsidR="0011776D" w:rsidRPr="0011776D" w:rsidRDefault="00A33524" w:rsidP="0011776D">
      <w:r>
        <w:t xml:space="preserve">Éditorial </w:t>
      </w:r>
      <w:r w:rsidR="0011776D" w:rsidRPr="0011776D">
        <w:t>Hervé Benoit</w:t>
      </w:r>
    </w:p>
    <w:p w14:paraId="6C6CC824" w14:textId="77777777" w:rsidR="0011776D" w:rsidRPr="0011776D" w:rsidRDefault="00A33524" w:rsidP="00A33524">
      <w:pPr>
        <w:pStyle w:val="Titre2"/>
      </w:pPr>
      <w:r>
        <w:t xml:space="preserve">Dossier « Ces enfants qui perturbent : </w:t>
      </w:r>
      <w:r w:rsidR="0011776D" w:rsidRPr="0011776D">
        <w:t>vers une école prévenante »</w:t>
      </w:r>
    </w:p>
    <w:p w14:paraId="2446FEF9" w14:textId="77777777" w:rsidR="0011776D" w:rsidRPr="0011776D" w:rsidRDefault="0011776D" w:rsidP="0011776D">
      <w:r w:rsidRPr="0011776D">
        <w:t xml:space="preserve">Dossier dirigé par Dimitri </w:t>
      </w:r>
      <w:proofErr w:type="spellStart"/>
      <w:r w:rsidRPr="0011776D">
        <w:t>Afgoustidis</w:t>
      </w:r>
      <w:proofErr w:type="spellEnd"/>
      <w:r w:rsidRPr="0011776D">
        <w:t>, Paul Fernandez</w:t>
      </w:r>
    </w:p>
    <w:p w14:paraId="52B04D87" w14:textId="2567EC6E" w:rsidR="0011776D" w:rsidRPr="0011776D" w:rsidRDefault="0011776D" w:rsidP="0011776D">
      <w:r w:rsidRPr="0011776D">
        <w:t>Présentation du dossier</w:t>
      </w:r>
      <w:r w:rsidR="00A33524">
        <w:t xml:space="preserve"> « Ces enfants qui perturbent : vers une école prévenante</w:t>
      </w:r>
      <w:r w:rsidR="007A761D">
        <w:t> </w:t>
      </w:r>
      <w:r w:rsidR="00A33524">
        <w:t xml:space="preserve">» </w:t>
      </w:r>
      <w:r w:rsidRPr="0011776D">
        <w:t xml:space="preserve">Dimitri </w:t>
      </w:r>
      <w:proofErr w:type="spellStart"/>
      <w:r w:rsidRPr="0011776D">
        <w:t>Afgoustidis</w:t>
      </w:r>
      <w:proofErr w:type="spellEnd"/>
      <w:r w:rsidRPr="0011776D">
        <w:t>, Paul Fernandez</w:t>
      </w:r>
    </w:p>
    <w:p w14:paraId="509B214A" w14:textId="77777777" w:rsidR="0011776D" w:rsidRPr="0011776D" w:rsidRDefault="0011776D" w:rsidP="0011776D">
      <w:r w:rsidRPr="0011776D">
        <w:t xml:space="preserve">Une école « </w:t>
      </w:r>
      <w:r w:rsidR="00A33524">
        <w:t xml:space="preserve">prévenante » ? Belle question ! Prévenir par l’école. </w:t>
      </w:r>
      <w:r w:rsidRPr="0011776D">
        <w:t>Jacques Pain</w:t>
      </w:r>
    </w:p>
    <w:p w14:paraId="6A58E747" w14:textId="77777777" w:rsidR="0011776D" w:rsidRPr="0011776D" w:rsidRDefault="0011776D" w:rsidP="0011776D">
      <w:r w:rsidRPr="0011776D">
        <w:t>Conduites ins</w:t>
      </w:r>
      <w:r w:rsidR="00A33524">
        <w:t xml:space="preserve">tables et réponses de l’école. </w:t>
      </w:r>
      <w:r w:rsidRPr="0011776D">
        <w:t>Paul Fernandez</w:t>
      </w:r>
    </w:p>
    <w:p w14:paraId="6FAD6F00" w14:textId="77777777" w:rsidR="0011776D" w:rsidRPr="0011776D" w:rsidRDefault="0011776D" w:rsidP="0011776D">
      <w:r w:rsidRPr="0011776D">
        <w:t>La défaillance d</w:t>
      </w:r>
      <w:r w:rsidR="00A33524">
        <w:t xml:space="preserve">u lien chez l’enfant instable. </w:t>
      </w:r>
      <w:r w:rsidRPr="0011776D">
        <w:t xml:space="preserve">Philippe </w:t>
      </w:r>
      <w:proofErr w:type="spellStart"/>
      <w:r w:rsidRPr="0011776D">
        <w:t>Delamarre</w:t>
      </w:r>
      <w:proofErr w:type="spellEnd"/>
    </w:p>
    <w:p w14:paraId="6B883587" w14:textId="77777777" w:rsidR="0011776D" w:rsidRPr="0011776D" w:rsidRDefault="0011776D" w:rsidP="0011776D">
      <w:r w:rsidRPr="0011776D">
        <w:t>Hyperactivité : perspectives th</w:t>
      </w:r>
      <w:r w:rsidR="00A33524">
        <w:t xml:space="preserve">érapeutiques en psychomotricité. </w:t>
      </w:r>
      <w:r w:rsidRPr="0011776D">
        <w:t xml:space="preserve">Catherine </w:t>
      </w:r>
      <w:proofErr w:type="spellStart"/>
      <w:r w:rsidRPr="0011776D">
        <w:t>Potel-Baranes</w:t>
      </w:r>
      <w:proofErr w:type="spellEnd"/>
    </w:p>
    <w:p w14:paraId="637A76D9" w14:textId="77777777" w:rsidR="0011776D" w:rsidRPr="0011776D" w:rsidRDefault="0011776D" w:rsidP="0011776D">
      <w:r w:rsidRPr="0011776D">
        <w:t>L’accompa</w:t>
      </w:r>
      <w:r w:rsidR="00A33524">
        <w:t xml:space="preserve">gnement pédagogique des enfants </w:t>
      </w:r>
      <w:r w:rsidRPr="0011776D">
        <w:t>présentant un trouble déficitaire de l’attention avec o</w:t>
      </w:r>
      <w:r w:rsidR="00A33524">
        <w:t xml:space="preserve">u sans hyperactivité. </w:t>
      </w:r>
      <w:r w:rsidRPr="0011776D">
        <w:t>Thierry Bourgueil</w:t>
      </w:r>
    </w:p>
    <w:p w14:paraId="6C2E57F1" w14:textId="77777777" w:rsidR="0011776D" w:rsidRPr="0011776D" w:rsidRDefault="00A33524" w:rsidP="0011776D">
      <w:r>
        <w:t xml:space="preserve">Attention école. </w:t>
      </w:r>
      <w:r w:rsidR="0011776D" w:rsidRPr="0011776D">
        <w:t xml:space="preserve">Dimitri </w:t>
      </w:r>
      <w:proofErr w:type="spellStart"/>
      <w:r w:rsidR="0011776D" w:rsidRPr="0011776D">
        <w:t>Afgoustidis</w:t>
      </w:r>
      <w:proofErr w:type="spellEnd"/>
    </w:p>
    <w:p w14:paraId="48F0B515" w14:textId="77777777" w:rsidR="0011776D" w:rsidRPr="0011776D" w:rsidRDefault="0011776D" w:rsidP="0011776D">
      <w:r w:rsidRPr="0011776D">
        <w:t>La contribution du co</w:t>
      </w:r>
      <w:r w:rsidR="00A33524">
        <w:t xml:space="preserve">ntexte scolaire à la prévention </w:t>
      </w:r>
      <w:r w:rsidRPr="0011776D">
        <w:t>et au soin des troubles des élèves présentant des difficul</w:t>
      </w:r>
      <w:r w:rsidR="00E6703D">
        <w:t xml:space="preserve">tés psychologiques à expression </w:t>
      </w:r>
      <w:r w:rsidRPr="0011776D">
        <w:t>comportementale Enjeux de leur s</w:t>
      </w:r>
      <w:r w:rsidR="00E6703D">
        <w:t xml:space="preserve">colarisation. </w:t>
      </w:r>
      <w:r w:rsidRPr="0011776D">
        <w:t>Jacqueline Liégeois</w:t>
      </w:r>
    </w:p>
    <w:p w14:paraId="555FBC45" w14:textId="77777777" w:rsidR="0011776D" w:rsidRPr="0011776D" w:rsidRDefault="0011776D" w:rsidP="0011776D">
      <w:r w:rsidRPr="0011776D">
        <w:t>Enjeux e</w:t>
      </w:r>
      <w:r w:rsidR="00E6703D">
        <w:t xml:space="preserve">t modalités de la scolarisation </w:t>
      </w:r>
      <w:r w:rsidRPr="0011776D">
        <w:t>en Instituts thérapeutiqu</w:t>
      </w:r>
      <w:r w:rsidR="00E6703D">
        <w:t xml:space="preserve">es, éducatifs et pédagogiques. </w:t>
      </w:r>
      <w:r w:rsidRPr="0011776D">
        <w:t xml:space="preserve">Jean-Paul </w:t>
      </w:r>
      <w:proofErr w:type="spellStart"/>
      <w:r w:rsidRPr="0011776D">
        <w:t>Artis</w:t>
      </w:r>
      <w:proofErr w:type="spellEnd"/>
    </w:p>
    <w:p w14:paraId="54C69482" w14:textId="77777777" w:rsidR="0011776D" w:rsidRPr="0011776D" w:rsidRDefault="0011776D" w:rsidP="0011776D">
      <w:r w:rsidRPr="0011776D">
        <w:t>Le groupe, de la violence des contagi</w:t>
      </w:r>
      <w:r w:rsidR="00E6703D">
        <w:t xml:space="preserve">ons émotionnelles à l’accordage. </w:t>
      </w:r>
      <w:r w:rsidRPr="0011776D">
        <w:t xml:space="preserve">Danièle </w:t>
      </w:r>
      <w:proofErr w:type="spellStart"/>
      <w:r w:rsidRPr="0011776D">
        <w:t>Toubert-Duffort</w:t>
      </w:r>
      <w:proofErr w:type="spellEnd"/>
    </w:p>
    <w:p w14:paraId="613C1937" w14:textId="77777777" w:rsidR="0011776D" w:rsidRPr="0011776D" w:rsidRDefault="0011776D" w:rsidP="0011776D">
      <w:r w:rsidRPr="0011776D">
        <w:t>Amputé d’ta mère ! » Traiter l’inju</w:t>
      </w:r>
      <w:r w:rsidR="00E6703D">
        <w:t xml:space="preserve">re, une prévention à construire. </w:t>
      </w:r>
      <w:r w:rsidRPr="0011776D">
        <w:t xml:space="preserve">Marguerite </w:t>
      </w:r>
      <w:proofErr w:type="spellStart"/>
      <w:r w:rsidRPr="0011776D">
        <w:t>Perdriault</w:t>
      </w:r>
      <w:proofErr w:type="spellEnd"/>
    </w:p>
    <w:p w14:paraId="59A03296" w14:textId="77777777" w:rsidR="0011776D" w:rsidRPr="0011776D" w:rsidRDefault="0011776D" w:rsidP="0011776D">
      <w:r w:rsidRPr="0011776D">
        <w:t>Journal à quat</w:t>
      </w:r>
      <w:r w:rsidR="00E6703D">
        <w:t xml:space="preserve">re mains d’une école en crise. </w:t>
      </w:r>
      <w:r w:rsidRPr="0011776D">
        <w:t>Évelyne Justin-Joseph</w:t>
      </w:r>
    </w:p>
    <w:p w14:paraId="71C19C00" w14:textId="77777777" w:rsidR="0011776D" w:rsidRPr="0011776D" w:rsidRDefault="0011776D" w:rsidP="0011776D">
      <w:r w:rsidRPr="0011776D">
        <w:t>« Regarde-moi dans les yeux » : prévenir</w:t>
      </w:r>
      <w:r w:rsidR="00E6703D">
        <w:t xml:space="preserve"> certains malentendus culturels. </w:t>
      </w:r>
      <w:r w:rsidRPr="0011776D">
        <w:t xml:space="preserve">Cécile </w:t>
      </w:r>
      <w:proofErr w:type="spellStart"/>
      <w:r w:rsidRPr="0011776D">
        <w:t>Lestocquoy</w:t>
      </w:r>
      <w:proofErr w:type="spellEnd"/>
    </w:p>
    <w:p w14:paraId="2B8AA157" w14:textId="77777777" w:rsidR="0011776D" w:rsidRPr="0011776D" w:rsidRDefault="0011776D" w:rsidP="0011776D">
      <w:r w:rsidRPr="0011776D">
        <w:t>Avant l’école, être « pr</w:t>
      </w:r>
      <w:r w:rsidR="00E6703D">
        <w:t xml:space="preserve">évenant », oui mais comment ? </w:t>
      </w:r>
      <w:r w:rsidRPr="0011776D">
        <w:t>Claire Colombier</w:t>
      </w:r>
    </w:p>
    <w:p w14:paraId="005C4B78" w14:textId="77777777" w:rsidR="0011776D" w:rsidRPr="0011776D" w:rsidRDefault="00E6703D" w:rsidP="0011776D">
      <w:r>
        <w:t xml:space="preserve">Oser la prévention. </w:t>
      </w:r>
      <w:r w:rsidR="0011776D" w:rsidRPr="0011776D">
        <w:t xml:space="preserve">Maryvonne </w:t>
      </w:r>
      <w:proofErr w:type="spellStart"/>
      <w:r w:rsidR="0011776D" w:rsidRPr="0011776D">
        <w:t>Rouillier</w:t>
      </w:r>
      <w:proofErr w:type="spellEnd"/>
    </w:p>
    <w:p w14:paraId="6FC7EB4B" w14:textId="14455F44" w:rsidR="00CF08CD" w:rsidRDefault="0011776D" w:rsidP="0011776D">
      <w:r w:rsidRPr="0011776D">
        <w:t>Réflexions autour de la forma</w:t>
      </w:r>
      <w:r w:rsidR="00E6703D">
        <w:t xml:space="preserve">tion d’enseignants accompagnant </w:t>
      </w:r>
      <w:r w:rsidRPr="0011776D">
        <w:t>des jeunes prés</w:t>
      </w:r>
      <w:r w:rsidR="00E6703D">
        <w:t xml:space="preserve">entant des troubles du langage, </w:t>
      </w:r>
      <w:r w:rsidRPr="0011776D">
        <w:t>lors de la mise en place de dispositifs UP</w:t>
      </w:r>
      <w:r w:rsidR="00E6703D">
        <w:t xml:space="preserve">I au collège. </w:t>
      </w:r>
      <w:r w:rsidRPr="0011776D">
        <w:t xml:space="preserve">Frédérique </w:t>
      </w:r>
      <w:proofErr w:type="spellStart"/>
      <w:r w:rsidRPr="0011776D">
        <w:t>Lahalle</w:t>
      </w:r>
      <w:proofErr w:type="spellEnd"/>
    </w:p>
    <w:p w14:paraId="34510E7C" w14:textId="77777777" w:rsidR="004421FE" w:rsidRDefault="004421FE" w:rsidP="00DD173B">
      <w:pPr>
        <w:pStyle w:val="Titre2"/>
      </w:pPr>
      <w:r>
        <w:t>Études et formations</w:t>
      </w:r>
    </w:p>
    <w:p w14:paraId="7D384683" w14:textId="3DFA068C" w:rsidR="004421FE" w:rsidRDefault="004421FE" w:rsidP="004421FE">
      <w:r>
        <w:t>Rester un élève… à l’hôpital ou à la maison : Enjeux, dispositifs et pratiques</w:t>
      </w:r>
      <w:r w:rsidR="00DD173B">
        <w:t xml:space="preserve">. </w:t>
      </w:r>
      <w:r>
        <w:t xml:space="preserve">Patrice Bourdon, Maïté </w:t>
      </w:r>
      <w:proofErr w:type="spellStart"/>
      <w:r>
        <w:t>Negui</w:t>
      </w:r>
      <w:proofErr w:type="spellEnd"/>
      <w:r>
        <w:t>, Hélène Romano, Joël Roy</w:t>
      </w:r>
    </w:p>
    <w:p w14:paraId="72F60F0A" w14:textId="77777777" w:rsidR="004421FE" w:rsidRDefault="004421FE" w:rsidP="00DD173B">
      <w:pPr>
        <w:pStyle w:val="Titre2"/>
      </w:pPr>
      <w:r w:rsidRPr="00DD173B">
        <w:lastRenderedPageBreak/>
        <w:t>Pédagogie</w:t>
      </w:r>
      <w:r>
        <w:t xml:space="preserve"> et psychopédagogie</w:t>
      </w:r>
    </w:p>
    <w:p w14:paraId="33678F4D" w14:textId="43D84A85" w:rsidR="004421FE" w:rsidRDefault="004421FE" w:rsidP="004421FE">
      <w:r>
        <w:t>Le travail de la médiation culturelle avec des adolescents malades ou déficients moteurs</w:t>
      </w:r>
      <w:r w:rsidR="00DD173B">
        <w:t xml:space="preserve">. </w:t>
      </w:r>
      <w:r>
        <w:t>Arnaud Lameth</w:t>
      </w:r>
    </w:p>
    <w:p w14:paraId="26F14A4D" w14:textId="77777777" w:rsidR="004421FE" w:rsidRDefault="004421FE" w:rsidP="007547E8">
      <w:pPr>
        <w:pStyle w:val="Titre2"/>
      </w:pPr>
      <w:r>
        <w:t>NTIC</w:t>
      </w:r>
    </w:p>
    <w:p w14:paraId="4B5E1BCD" w14:textId="2A2E727F" w:rsidR="004421FE" w:rsidRDefault="004421FE" w:rsidP="004421FE">
      <w:r>
        <w:t>L’informatique musicale au service de l’expression de jeunes handicapés :</w:t>
      </w:r>
      <w:r w:rsidR="007547E8">
        <w:t xml:space="preserve"> </w:t>
      </w:r>
      <w:r>
        <w:t>des outils pour libérer et développer la créativité</w:t>
      </w:r>
      <w:r w:rsidR="007547E8">
        <w:t xml:space="preserve">. </w:t>
      </w:r>
      <w:r>
        <w:t>Bernard Arbus</w:t>
      </w:r>
    </w:p>
    <w:p w14:paraId="745D5FF6" w14:textId="77777777" w:rsidR="004421FE" w:rsidRDefault="004421FE" w:rsidP="0047706D">
      <w:pPr>
        <w:pStyle w:val="Titre2"/>
      </w:pPr>
      <w:r>
        <w:t>L’international</w:t>
      </w:r>
    </w:p>
    <w:p w14:paraId="3D374E10" w14:textId="2D486F1D" w:rsidR="004421FE" w:rsidRDefault="004421FE" w:rsidP="004421FE">
      <w:r>
        <w:t xml:space="preserve">International en </w:t>
      </w:r>
      <w:proofErr w:type="spellStart"/>
      <w:r>
        <w:t>bref</w:t>
      </w:r>
      <w:r w:rsidR="004A48E6">
        <w:t xml:space="preserve">. </w:t>
      </w:r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0DBA92A8" w14:textId="77777777" w:rsidR="004421FE" w:rsidRDefault="004421FE" w:rsidP="002E3AB5">
      <w:pPr>
        <w:pStyle w:val="Titre2"/>
      </w:pPr>
      <w:r>
        <w:t>Lire, voir, entendre</w:t>
      </w:r>
    </w:p>
    <w:p w14:paraId="4998FE83" w14:textId="7A298B4B" w:rsidR="004421FE" w:rsidRDefault="004421FE" w:rsidP="004421FE">
      <w:r>
        <w:t>Comptes rendus de lecture</w:t>
      </w:r>
    </w:p>
    <w:p w14:paraId="0D68CC5F" w14:textId="26D1C465" w:rsidR="004421FE" w:rsidRDefault="004421FE" w:rsidP="004421FE">
      <w:r>
        <w:t>Parutions récentes</w:t>
      </w:r>
    </w:p>
    <w:p w14:paraId="446480A8" w14:textId="0626EAE8" w:rsidR="004421FE" w:rsidRPr="0011776D" w:rsidRDefault="004421FE" w:rsidP="004421FE">
      <w:r>
        <w:t>Ressources documentaires : Enseignement en milieu pénitentiaire</w:t>
      </w:r>
      <w:r w:rsidR="002E3AB5">
        <w:t xml:space="preserve">. </w:t>
      </w:r>
      <w:r>
        <w:t xml:space="preserve">Chris </w:t>
      </w:r>
      <w:proofErr w:type="spellStart"/>
      <w:r>
        <w:t>Hausséguy</w:t>
      </w:r>
      <w:proofErr w:type="spellEnd"/>
      <w:r>
        <w:t xml:space="preserve"> et Jean-Luc Guyot</w:t>
      </w:r>
    </w:p>
    <w:sectPr w:rsidR="004421FE" w:rsidRPr="0011776D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2237BF"/>
    <w:rsid w:val="00224528"/>
    <w:rsid w:val="00281EA7"/>
    <w:rsid w:val="00294049"/>
    <w:rsid w:val="002A1403"/>
    <w:rsid w:val="002A715C"/>
    <w:rsid w:val="002B7A25"/>
    <w:rsid w:val="002E3AB5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6E84"/>
    <w:rsid w:val="00433A2A"/>
    <w:rsid w:val="004421FE"/>
    <w:rsid w:val="00455B7B"/>
    <w:rsid w:val="0047706D"/>
    <w:rsid w:val="00483311"/>
    <w:rsid w:val="004835A2"/>
    <w:rsid w:val="004A48E6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E398B"/>
    <w:rsid w:val="00602A68"/>
    <w:rsid w:val="00655122"/>
    <w:rsid w:val="00690E46"/>
    <w:rsid w:val="00695EA5"/>
    <w:rsid w:val="006A6067"/>
    <w:rsid w:val="006C2FCA"/>
    <w:rsid w:val="006C4194"/>
    <w:rsid w:val="006D585B"/>
    <w:rsid w:val="00713831"/>
    <w:rsid w:val="007547E8"/>
    <w:rsid w:val="007823A3"/>
    <w:rsid w:val="00786A7D"/>
    <w:rsid w:val="00797032"/>
    <w:rsid w:val="007A456B"/>
    <w:rsid w:val="007A761D"/>
    <w:rsid w:val="007F7283"/>
    <w:rsid w:val="0084529B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D1FE4"/>
    <w:rsid w:val="009F12E6"/>
    <w:rsid w:val="00A2593E"/>
    <w:rsid w:val="00A33524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D173B"/>
    <w:rsid w:val="00DF03A0"/>
    <w:rsid w:val="00DF7CFB"/>
    <w:rsid w:val="00E0019E"/>
    <w:rsid w:val="00E516F8"/>
    <w:rsid w:val="00E6703D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8384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4529B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D173B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29B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D173B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341</Words>
  <Characters>2099</Characters>
  <Application>Microsoft Office Word</Application>
  <DocSecurity>0</DocSecurity>
  <Lines>52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40, 4e trimestre 2007</vt:lpstr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40, 4e trimestre 2007</dc:title>
  <dc:subject/>
  <dc:creator>Pôle Publications, pôle Ressources de l'INSEI</dc:creator>
  <cp:keywords/>
  <dc:description/>
  <cp:lastModifiedBy>Vincent Le Calvez</cp:lastModifiedBy>
  <cp:revision>11</cp:revision>
  <dcterms:created xsi:type="dcterms:W3CDTF">2025-02-17T10:56:00Z</dcterms:created>
  <dcterms:modified xsi:type="dcterms:W3CDTF">2025-02-17T20:14:00Z</dcterms:modified>
  <cp:category/>
</cp:coreProperties>
</file>