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BB8" w:rsidRDefault="002665B8" w:rsidP="00D90BB8">
      <w:pPr>
        <w:pStyle w:val="Titre1"/>
      </w:pPr>
      <w:r>
        <w:t xml:space="preserve">Sommaire de </w:t>
      </w:r>
      <w:r w:rsidRPr="002665B8">
        <w:rPr>
          <w:i/>
          <w:iCs/>
        </w:rPr>
        <w:t>La nouvelle revue de l'AIS</w:t>
      </w:r>
      <w:r>
        <w:br/>
        <w:t>N</w:t>
      </w:r>
      <w:r w:rsidR="00D90BB8" w:rsidRPr="00D90BB8">
        <w:t>uméro 23 (3</w:t>
      </w:r>
      <w:r w:rsidR="00D90BB8" w:rsidRPr="002665B8">
        <w:rPr>
          <w:rFonts w:cs="Times New Roman (Titres CS)"/>
          <w:vertAlign w:val="superscript"/>
        </w:rPr>
        <w:t>e</w:t>
      </w:r>
      <w:r w:rsidR="00D90BB8" w:rsidRPr="00D90BB8">
        <w:t xml:space="preserve"> </w:t>
      </w:r>
      <w:r w:rsidR="00D90BB8">
        <w:t>trimestre 2003)</w:t>
      </w:r>
    </w:p>
    <w:p w:rsidR="00D90BB8" w:rsidRPr="00D90BB8" w:rsidRDefault="00D90BB8" w:rsidP="00D90BB8">
      <w:r>
        <w:t>Éditorial. Hervé Benoit</w:t>
      </w:r>
    </w:p>
    <w:p w:rsidR="00D90BB8" w:rsidRDefault="00D90BB8" w:rsidP="00D90BB8">
      <w:pPr>
        <w:pStyle w:val="Titre2"/>
      </w:pPr>
      <w:r w:rsidRPr="00D90BB8">
        <w:t xml:space="preserve">Dossier : </w:t>
      </w:r>
      <w:r w:rsidR="002665B8">
        <w:t xml:space="preserve">« </w:t>
      </w:r>
      <w:r w:rsidRPr="00D90BB8">
        <w:t>Langue des signes française (LSF)</w:t>
      </w:r>
      <w:r w:rsidR="002665B8">
        <w:t xml:space="preserve">. </w:t>
      </w:r>
      <w:r w:rsidRPr="00D90BB8">
        <w:t>E</w:t>
      </w:r>
      <w:r>
        <w:t>njeux culturels et pédagogiques</w:t>
      </w:r>
      <w:r w:rsidR="002665B8">
        <w:t> »</w:t>
      </w:r>
    </w:p>
    <w:p w:rsidR="00D90BB8" w:rsidRPr="00D90BB8" w:rsidRDefault="00D90BB8" w:rsidP="00D90BB8">
      <w:r w:rsidRPr="00D90BB8">
        <w:t>Coordination : Fabrice Bertin et Christian Cuxac</w:t>
      </w:r>
    </w:p>
    <w:p w:rsidR="00D90BB8" w:rsidRPr="00D90BB8" w:rsidRDefault="00D90BB8" w:rsidP="00D90BB8">
      <w:r>
        <w:t xml:space="preserve">Présentation du dossier. </w:t>
      </w:r>
      <w:r w:rsidRPr="00D90BB8">
        <w:t>Fabrice Bertin et Christian Cu</w:t>
      </w:r>
      <w:r>
        <w:t>xac</w:t>
      </w:r>
    </w:p>
    <w:p w:rsidR="00D90BB8" w:rsidRPr="00D90BB8" w:rsidRDefault="00D90BB8" w:rsidP="00D90BB8">
      <w:r w:rsidRPr="00D90BB8">
        <w:t>Sens et si</w:t>
      </w:r>
      <w:r>
        <w:t>gnes en tous genres. Un essai. Frédéric François</w:t>
      </w:r>
    </w:p>
    <w:p w:rsidR="00D90BB8" w:rsidRPr="00D90BB8" w:rsidRDefault="00D90BB8" w:rsidP="00D90BB8">
      <w:r w:rsidRPr="00D90BB8">
        <w:t>Une langue moins marquée comme analyseur la</w:t>
      </w:r>
      <w:r>
        <w:t>ngagier : l’exemple de la LSF. Christian Cuxac</w:t>
      </w:r>
    </w:p>
    <w:p w:rsidR="00D90BB8" w:rsidRPr="00D90BB8" w:rsidRDefault="00D90BB8" w:rsidP="00D90BB8">
      <w:r w:rsidRPr="00D90BB8">
        <w:t xml:space="preserve">L’acquisition </w:t>
      </w:r>
      <w:r>
        <w:t>du langage par l’enfant sourd. Stéphanie Jacob</w:t>
      </w:r>
    </w:p>
    <w:p w:rsidR="00D90BB8" w:rsidRPr="00D90BB8" w:rsidRDefault="00D90BB8" w:rsidP="00D90BB8">
      <w:r w:rsidRPr="00D90BB8">
        <w:t>Création d’un dictionnaire de linguistique en LSF :</w:t>
      </w:r>
      <w:r>
        <w:t xml:space="preserve"> problématique et premier essai. Olivier De </w:t>
      </w:r>
      <w:proofErr w:type="spellStart"/>
      <w:r>
        <w:t>Langhe</w:t>
      </w:r>
      <w:proofErr w:type="spellEnd"/>
    </w:p>
    <w:p w:rsidR="00D90BB8" w:rsidRPr="00D90BB8" w:rsidRDefault="00D90BB8" w:rsidP="00D90BB8">
      <w:r w:rsidRPr="00D90BB8">
        <w:t>Vers une formalisation graphique de la Langue des signes française (LSF) : élément</w:t>
      </w:r>
      <w:r>
        <w:t xml:space="preserve">s d’un programme de recherche. </w:t>
      </w:r>
      <w:r w:rsidRPr="00D90BB8">
        <w:t xml:space="preserve">Dominique Boutet et </w:t>
      </w:r>
      <w:r>
        <w:t>Brigitte Garcia</w:t>
      </w:r>
    </w:p>
    <w:p w:rsidR="00D90BB8" w:rsidRPr="00D90BB8" w:rsidRDefault="00D90BB8" w:rsidP="00D90BB8">
      <w:r w:rsidRPr="00D90BB8">
        <w:t>Les représentations sociales de la LSF. Comment penser un sujet</w:t>
      </w:r>
      <w:r>
        <w:t xml:space="preserve"> Sourd bilingue et biculturel. Agnès Millet</w:t>
      </w:r>
    </w:p>
    <w:p w:rsidR="00D90BB8" w:rsidRPr="00D90BB8" w:rsidRDefault="00D90BB8" w:rsidP="00D90BB8">
      <w:r w:rsidRPr="00D90BB8">
        <w:t>Pour la construction d’une discipline : la did</w:t>
      </w:r>
      <w:r>
        <w:t>actique de la langue des signes française. Françoise Morillon</w:t>
      </w:r>
    </w:p>
    <w:p w:rsidR="00D90BB8" w:rsidRPr="00D90BB8" w:rsidRDefault="00D90BB8" w:rsidP="00D90BB8">
      <w:r>
        <w:t>Poétique et surdité. Benoît Virole</w:t>
      </w:r>
    </w:p>
    <w:p w:rsidR="00D90BB8" w:rsidRPr="00D90BB8" w:rsidRDefault="00D90BB8" w:rsidP="00D90BB8">
      <w:r w:rsidRPr="00D90BB8">
        <w:t>Les enjeux d’une éducation bilingue et bicu</w:t>
      </w:r>
      <w:r>
        <w:t xml:space="preserve">lturelle pour les élèves sourds. </w:t>
      </w:r>
      <w:r w:rsidRPr="00D90BB8">
        <w:t xml:space="preserve">Fabrice Bertin et </w:t>
      </w:r>
      <w:r>
        <w:t>Martine Abdallah-</w:t>
      </w:r>
      <w:proofErr w:type="spellStart"/>
      <w:r>
        <w:t>Pretceille</w:t>
      </w:r>
      <w:proofErr w:type="spellEnd"/>
    </w:p>
    <w:p w:rsidR="00D90BB8" w:rsidRPr="00D90BB8" w:rsidRDefault="00D90BB8" w:rsidP="00D90BB8">
      <w:r w:rsidRPr="00D90BB8">
        <w:t>Accueil des enfants Sourds : les langues sig</w:t>
      </w:r>
      <w:r>
        <w:t>nées vont-elles disparaître ? André Meynard</w:t>
      </w:r>
    </w:p>
    <w:p w:rsidR="00D90BB8" w:rsidRPr="00D90BB8" w:rsidRDefault="00D90BB8" w:rsidP="00D90BB8">
      <w:r w:rsidRPr="00D90BB8">
        <w:t>Langue des signes française.</w:t>
      </w:r>
      <w:r>
        <w:t xml:space="preserve"> Quels enjeux pédagogiques ? Hervé Benoit</w:t>
      </w:r>
    </w:p>
    <w:p w:rsidR="00D90BB8" w:rsidRPr="00D90BB8" w:rsidRDefault="00D90BB8" w:rsidP="00D90BB8">
      <w:r w:rsidRPr="00D90BB8">
        <w:t>Collecte et diffusion de signes de la LSF liés à l’enseignement des disciplines fondamentales d’enseignement général ou professionnel. Partenariat de recherche autour d’un projet d’élaboration de site interactif dans le cadre des programme</w:t>
      </w:r>
      <w:r w:rsidR="00BC7511">
        <w:t xml:space="preserve">s européens </w:t>
      </w:r>
      <w:proofErr w:type="spellStart"/>
      <w:r w:rsidR="00BC7511">
        <w:t>Equal</w:t>
      </w:r>
      <w:proofErr w:type="spellEnd"/>
      <w:r w:rsidR="00BC7511">
        <w:t xml:space="preserve"> et Objectif 3. Anne </w:t>
      </w:r>
      <w:proofErr w:type="spellStart"/>
      <w:r w:rsidR="00BC7511">
        <w:t>Vanbrugghe</w:t>
      </w:r>
      <w:proofErr w:type="spellEnd"/>
    </w:p>
    <w:p w:rsidR="00D90BB8" w:rsidRPr="00D90BB8" w:rsidRDefault="00BC7511" w:rsidP="00BC7511">
      <w:pPr>
        <w:pStyle w:val="Titre2"/>
      </w:pPr>
      <w:r>
        <w:t>Études et formations</w:t>
      </w:r>
    </w:p>
    <w:p w:rsidR="00D90BB8" w:rsidRPr="00D90BB8" w:rsidRDefault="00D90BB8" w:rsidP="00D90BB8">
      <w:r w:rsidRPr="00D90BB8">
        <w:t>Les at</w:t>
      </w:r>
      <w:r w:rsidR="00BC7511">
        <w:t>titudes devant les handicapés. Philippe Ariès</w:t>
      </w:r>
    </w:p>
    <w:p w:rsidR="00D90BB8" w:rsidRPr="00D90BB8" w:rsidRDefault="00BC7511" w:rsidP="00BC7511">
      <w:pPr>
        <w:pStyle w:val="Titre2"/>
      </w:pPr>
      <w:r>
        <w:t>Pédagogie et psychopédagogie</w:t>
      </w:r>
    </w:p>
    <w:p w:rsidR="00D90BB8" w:rsidRPr="00D90BB8" w:rsidRDefault="00D90BB8" w:rsidP="00D90BB8">
      <w:r w:rsidRPr="00D90BB8">
        <w:t>Travail rééduc</w:t>
      </w:r>
      <w:r w:rsidR="00BC7511">
        <w:t xml:space="preserve">atif : Daniel et la métaphore. </w:t>
      </w:r>
      <w:r w:rsidRPr="00D90BB8">
        <w:t>Christian Alves, Ingri</w:t>
      </w:r>
      <w:r w:rsidR="00BC7511">
        <w:t xml:space="preserve">d </w:t>
      </w:r>
      <w:proofErr w:type="spellStart"/>
      <w:r w:rsidR="00BC7511">
        <w:t>Gibaru</w:t>
      </w:r>
      <w:proofErr w:type="spellEnd"/>
      <w:r w:rsidR="00BC7511">
        <w:t xml:space="preserve"> et Joëlle </w:t>
      </w:r>
      <w:proofErr w:type="spellStart"/>
      <w:r w:rsidR="00BC7511">
        <w:t>Pojé-Crétien</w:t>
      </w:r>
      <w:proofErr w:type="spellEnd"/>
    </w:p>
    <w:p w:rsidR="00D90BB8" w:rsidRPr="00D90BB8" w:rsidRDefault="00BC7511" w:rsidP="00BC7511">
      <w:pPr>
        <w:pStyle w:val="Titre2"/>
      </w:pPr>
      <w:r>
        <w:t>NTIC</w:t>
      </w:r>
    </w:p>
    <w:p w:rsidR="00D90BB8" w:rsidRPr="00D90BB8" w:rsidRDefault="00D90BB8" w:rsidP="00D90BB8">
      <w:r w:rsidRPr="00D90BB8">
        <w:t xml:space="preserve">Le robot pédagogique : un outil d’aide ? Actes du séminaire </w:t>
      </w:r>
      <w:proofErr w:type="spellStart"/>
      <w:r w:rsidRPr="00D90BB8">
        <w:t>Cnefei</w:t>
      </w:r>
      <w:proofErr w:type="spellEnd"/>
      <w:r w:rsidRPr="00D90BB8">
        <w:t>,</w:t>
      </w:r>
      <w:r w:rsidR="00BC7511">
        <w:t xml:space="preserve"> Suresnes, le 28 avril 2003</w:t>
      </w:r>
    </w:p>
    <w:p w:rsidR="00D90BB8" w:rsidRPr="00D90BB8" w:rsidRDefault="00BC7511" w:rsidP="00D90BB8">
      <w:r>
        <w:lastRenderedPageBreak/>
        <w:t>Introduction. Daniel Jacquet</w:t>
      </w:r>
    </w:p>
    <w:p w:rsidR="00D90BB8" w:rsidRPr="00D90BB8" w:rsidRDefault="00BC7511" w:rsidP="00D90BB8">
      <w:r>
        <w:t>Logo, éléments d’histoire. François Boule</w:t>
      </w:r>
    </w:p>
    <w:p w:rsidR="00D90BB8" w:rsidRPr="00D90BB8" w:rsidRDefault="00D90BB8" w:rsidP="00D90BB8">
      <w:r w:rsidRPr="00D90BB8">
        <w:t>D’</w:t>
      </w:r>
      <w:proofErr w:type="spellStart"/>
      <w:r w:rsidRPr="00D90BB8">
        <w:t>Algor</w:t>
      </w:r>
      <w:proofErr w:type="spellEnd"/>
      <w:r w:rsidRPr="00D90BB8">
        <w:t xml:space="preserve"> à Roamer. Une progression</w:t>
      </w:r>
      <w:r w:rsidR="00BC7511">
        <w:t xml:space="preserve"> pédagogique pour les 4-6 ans. Éric </w:t>
      </w:r>
      <w:proofErr w:type="spellStart"/>
      <w:r w:rsidR="00BC7511">
        <w:t>Greff</w:t>
      </w:r>
      <w:proofErr w:type="spellEnd"/>
    </w:p>
    <w:p w:rsidR="00D90BB8" w:rsidRPr="00D90BB8" w:rsidRDefault="00D90BB8" w:rsidP="00D90BB8">
      <w:r w:rsidRPr="00D90BB8">
        <w:t>Aborder les premiers appren</w:t>
      </w:r>
      <w:r w:rsidR="00BC7511">
        <w:t>tissages en IME avec un robot. Marc-André Gasnier</w:t>
      </w:r>
    </w:p>
    <w:p w:rsidR="00D90BB8" w:rsidRPr="00D90BB8" w:rsidRDefault="00D90BB8" w:rsidP="00D90BB8">
      <w:r w:rsidRPr="00D90BB8">
        <w:t>Mettre en évidence les troubles des fonctions supérieures chez un élève traumatisé crânien à l’</w:t>
      </w:r>
      <w:r w:rsidR="00BC7511">
        <w:t>aide d’un robot. Christophe Noël</w:t>
      </w:r>
    </w:p>
    <w:p w:rsidR="00D90BB8" w:rsidRPr="00D90BB8" w:rsidRDefault="00BC7511" w:rsidP="00D90BB8">
      <w:r>
        <w:t>Brèves des NTIC. Daniel Jacquet</w:t>
      </w:r>
    </w:p>
    <w:p w:rsidR="00D90BB8" w:rsidRPr="00D90BB8" w:rsidRDefault="00D90BB8" w:rsidP="00BC7511">
      <w:pPr>
        <w:pStyle w:val="Titre2"/>
      </w:pPr>
      <w:r w:rsidRPr="00D90BB8">
        <w:t>Politi</w:t>
      </w:r>
      <w:r w:rsidR="00BC7511">
        <w:t>ques et institutions éducatives</w:t>
      </w:r>
    </w:p>
    <w:p w:rsidR="00D90BB8" w:rsidRPr="00D90BB8" w:rsidRDefault="00D90BB8" w:rsidP="00D90BB8">
      <w:r w:rsidRPr="00D90BB8">
        <w:t xml:space="preserve">Transposer en </w:t>
      </w:r>
      <w:proofErr w:type="spellStart"/>
      <w:r w:rsidRPr="00D90BB8">
        <w:t>Segpa</w:t>
      </w:r>
      <w:proofErr w:type="spellEnd"/>
      <w:r w:rsidRPr="00D90BB8">
        <w:t xml:space="preserve"> les dispositifs propres aux classes-relais : pertinence et enjeux. Présentation d’une étude conduite dans deux </w:t>
      </w:r>
      <w:proofErr w:type="spellStart"/>
      <w:r w:rsidRPr="00D90BB8">
        <w:t>Segpa</w:t>
      </w:r>
      <w:proofErr w:type="spellEnd"/>
      <w:r w:rsidRPr="00D90BB8">
        <w:t xml:space="preserve"> et une classe</w:t>
      </w:r>
      <w:r w:rsidR="00BC7511">
        <w:t xml:space="preserve">-relais du département du Rhône. </w:t>
      </w:r>
      <w:r w:rsidRPr="00D90BB8">
        <w:t xml:space="preserve">Dominique Lerch et </w:t>
      </w:r>
      <w:r w:rsidR="00BC7511">
        <w:t>Thierry Hervé</w:t>
      </w:r>
    </w:p>
    <w:p w:rsidR="00D90BB8" w:rsidRPr="00D90BB8" w:rsidRDefault="00BC7511" w:rsidP="00BC7511">
      <w:pPr>
        <w:pStyle w:val="Titre2"/>
      </w:pPr>
      <w:r>
        <w:t>L’international</w:t>
      </w:r>
    </w:p>
    <w:p w:rsidR="00D90BB8" w:rsidRPr="00D90BB8" w:rsidRDefault="00BC7511" w:rsidP="00D90BB8">
      <w:r>
        <w:t xml:space="preserve">International en bref. </w:t>
      </w:r>
      <w:proofErr w:type="spellStart"/>
      <w:r>
        <w:t>Nel</w:t>
      </w:r>
      <w:proofErr w:type="spellEnd"/>
      <w:r>
        <w:t xml:space="preserve"> Saumont</w:t>
      </w:r>
    </w:p>
    <w:p w:rsidR="00D90BB8" w:rsidRPr="00D90BB8" w:rsidRDefault="00BC7511" w:rsidP="00BC7511">
      <w:pPr>
        <w:pStyle w:val="Titre2"/>
      </w:pPr>
      <w:r>
        <w:t>Lire, voir, entendre</w:t>
      </w:r>
    </w:p>
    <w:p w:rsidR="00D90BB8" w:rsidRPr="00D90BB8" w:rsidRDefault="00BC7511" w:rsidP="00D90BB8">
      <w:r>
        <w:t>Comptes rendus de lecture</w:t>
      </w:r>
    </w:p>
    <w:p w:rsidR="00D90BB8" w:rsidRPr="00D90BB8" w:rsidRDefault="00BC7511" w:rsidP="00D90BB8">
      <w:r>
        <w:t>Parutions récentes</w:t>
      </w:r>
    </w:p>
    <w:p w:rsidR="00CF08CD" w:rsidRPr="00D90BB8" w:rsidRDefault="00D90BB8" w:rsidP="00D90BB8">
      <w:r w:rsidRPr="00D90BB8">
        <w:t>Ressources documentaires dans l’AIS et l’éducation spécialisée. Quatrième partie</w:t>
      </w:r>
      <w:r w:rsidR="009E01BC">
        <w:t> </w:t>
      </w:r>
      <w:r w:rsidRPr="00D90BB8">
        <w:t xml:space="preserve">: bibliographie optionnelle de l’option F du </w:t>
      </w:r>
      <w:proofErr w:type="spellStart"/>
      <w:r w:rsidRPr="00D90BB8">
        <w:t>Capsais</w:t>
      </w:r>
      <w:proofErr w:type="spellEnd"/>
      <w:r w:rsidRPr="00D90BB8">
        <w:t xml:space="preserve"> Centre de ressources du</w:t>
      </w:r>
      <w:r w:rsidR="00BC7511">
        <w:t xml:space="preserve"> </w:t>
      </w:r>
      <w:proofErr w:type="spellStart"/>
      <w:r w:rsidR="00BC7511">
        <w:t>Cnefei</w:t>
      </w:r>
      <w:proofErr w:type="spellEnd"/>
      <w:r w:rsidR="00BC7511">
        <w:t xml:space="preserve"> et formateurs du </w:t>
      </w:r>
      <w:proofErr w:type="spellStart"/>
      <w:r w:rsidR="00BC7511">
        <w:t>Cnefei</w:t>
      </w:r>
      <w:proofErr w:type="spellEnd"/>
    </w:p>
    <w:sectPr w:rsidR="00CF08CD" w:rsidRPr="00D90BB8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 w16cid:durableId="1192647021">
    <w:abstractNumId w:val="1"/>
  </w:num>
  <w:num w:numId="2" w16cid:durableId="1947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74725"/>
    <w:rsid w:val="000B023F"/>
    <w:rsid w:val="000C7CCE"/>
    <w:rsid w:val="000D051A"/>
    <w:rsid w:val="000E464E"/>
    <w:rsid w:val="001074FA"/>
    <w:rsid w:val="0013297A"/>
    <w:rsid w:val="00142D22"/>
    <w:rsid w:val="00156315"/>
    <w:rsid w:val="00166C2D"/>
    <w:rsid w:val="001D4102"/>
    <w:rsid w:val="002237BF"/>
    <w:rsid w:val="00224528"/>
    <w:rsid w:val="002665B8"/>
    <w:rsid w:val="00281EA7"/>
    <w:rsid w:val="002A1403"/>
    <w:rsid w:val="002A715C"/>
    <w:rsid w:val="002B7A25"/>
    <w:rsid w:val="00314810"/>
    <w:rsid w:val="00323FA8"/>
    <w:rsid w:val="0032601D"/>
    <w:rsid w:val="0034458B"/>
    <w:rsid w:val="003608C3"/>
    <w:rsid w:val="00373C1D"/>
    <w:rsid w:val="0037681C"/>
    <w:rsid w:val="003B7805"/>
    <w:rsid w:val="003F41B2"/>
    <w:rsid w:val="00406E84"/>
    <w:rsid w:val="00455B7B"/>
    <w:rsid w:val="00483311"/>
    <w:rsid w:val="004835A2"/>
    <w:rsid w:val="004B1E44"/>
    <w:rsid w:val="004B6248"/>
    <w:rsid w:val="004C7469"/>
    <w:rsid w:val="004E41E3"/>
    <w:rsid w:val="0055155D"/>
    <w:rsid w:val="0057220C"/>
    <w:rsid w:val="00583B69"/>
    <w:rsid w:val="0059654A"/>
    <w:rsid w:val="00596DB2"/>
    <w:rsid w:val="005C00B1"/>
    <w:rsid w:val="005C774B"/>
    <w:rsid w:val="005D5169"/>
    <w:rsid w:val="005E398B"/>
    <w:rsid w:val="00602A68"/>
    <w:rsid w:val="00690E46"/>
    <w:rsid w:val="00695EA5"/>
    <w:rsid w:val="006A6067"/>
    <w:rsid w:val="006C2FCA"/>
    <w:rsid w:val="006D585B"/>
    <w:rsid w:val="00713831"/>
    <w:rsid w:val="007823A3"/>
    <w:rsid w:val="00786A7D"/>
    <w:rsid w:val="007A456B"/>
    <w:rsid w:val="007F7283"/>
    <w:rsid w:val="00807DC3"/>
    <w:rsid w:val="00852EBF"/>
    <w:rsid w:val="00871BD2"/>
    <w:rsid w:val="00873C6E"/>
    <w:rsid w:val="00887A4B"/>
    <w:rsid w:val="008A0D03"/>
    <w:rsid w:val="008C0380"/>
    <w:rsid w:val="008C2DCF"/>
    <w:rsid w:val="0091622E"/>
    <w:rsid w:val="00934D76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E01BC"/>
    <w:rsid w:val="009F12E6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5A53"/>
    <w:rsid w:val="00BC4E7D"/>
    <w:rsid w:val="00BC7511"/>
    <w:rsid w:val="00C71ACF"/>
    <w:rsid w:val="00C852A0"/>
    <w:rsid w:val="00CA09B1"/>
    <w:rsid w:val="00CA22E6"/>
    <w:rsid w:val="00CB07E5"/>
    <w:rsid w:val="00CE6051"/>
    <w:rsid w:val="00CF08CD"/>
    <w:rsid w:val="00D009CB"/>
    <w:rsid w:val="00D201E3"/>
    <w:rsid w:val="00D34C3A"/>
    <w:rsid w:val="00D3592A"/>
    <w:rsid w:val="00D36E81"/>
    <w:rsid w:val="00D43BAF"/>
    <w:rsid w:val="00D821CB"/>
    <w:rsid w:val="00D84907"/>
    <w:rsid w:val="00D90BB8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43D28"/>
    <w:rsid w:val="00F4457A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217D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2403</Characters>
  <Application>Microsoft Office Word</Application>
  <DocSecurity>0</DocSecurity>
  <Lines>57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23, 3e trimestre 2003</vt:lpstr>
    </vt:vector>
  </TitlesOfParts>
  <Manager/>
  <Company/>
  <LinksUpToDate>false</LinksUpToDate>
  <CharactersWithSpaces>2763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23, 3e trimestre 2003</dc:title>
  <dc:subject/>
  <dc:creator>Pôle Publications, pôle Ressources de l'INSEI</dc:creator>
  <cp:keywords/>
  <dc:description/>
  <cp:lastModifiedBy>Microsoft Office User</cp:lastModifiedBy>
  <cp:revision>5</cp:revision>
  <dcterms:created xsi:type="dcterms:W3CDTF">2025-02-14T09:02:00Z</dcterms:created>
  <dcterms:modified xsi:type="dcterms:W3CDTF">2025-02-14T09:38:00Z</dcterms:modified>
  <cp:category/>
</cp:coreProperties>
</file>