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57A" w:rsidRPr="008357C3" w:rsidRDefault="00F4457A" w:rsidP="008357C3">
      <w:pPr>
        <w:pStyle w:val="Titre1"/>
      </w:pPr>
      <w:r w:rsidRPr="008357C3">
        <w:t xml:space="preserve">Sommaire </w:t>
      </w:r>
      <w:r w:rsidR="0070368A">
        <w:t xml:space="preserve">de La nouvelle revue de l'AIS </w:t>
      </w:r>
      <w:r w:rsidR="0070368A">
        <w:br/>
        <w:t>N</w:t>
      </w:r>
      <w:r w:rsidRPr="008357C3">
        <w:t>uméro 22 (2</w:t>
      </w:r>
      <w:r w:rsidRPr="0070368A">
        <w:rPr>
          <w:rFonts w:cs="Times New Roman (Titres CS)"/>
          <w:vertAlign w:val="superscript"/>
        </w:rPr>
        <w:t>e</w:t>
      </w:r>
      <w:r w:rsidRPr="008357C3">
        <w:t xml:space="preserve"> </w:t>
      </w:r>
      <w:r w:rsidR="008357C3" w:rsidRPr="008357C3">
        <w:t>trimestre 2003)</w:t>
      </w:r>
    </w:p>
    <w:p w:rsidR="00F4457A" w:rsidRPr="008357C3" w:rsidRDefault="008357C3" w:rsidP="008357C3">
      <w:r>
        <w:t xml:space="preserve">Éditorial. </w:t>
      </w:r>
      <w:r w:rsidRPr="008357C3">
        <w:t>Hervé Benoit</w:t>
      </w:r>
    </w:p>
    <w:p w:rsidR="00F4457A" w:rsidRPr="008357C3" w:rsidRDefault="00F4457A" w:rsidP="008357C3">
      <w:pPr>
        <w:pStyle w:val="Titre2"/>
      </w:pPr>
      <w:r w:rsidRPr="008357C3">
        <w:t xml:space="preserve">Dossier : Les Besoins éducatifs particuliers </w:t>
      </w:r>
    </w:p>
    <w:p w:rsidR="00F4457A" w:rsidRPr="008357C3" w:rsidRDefault="00F4457A" w:rsidP="008357C3">
      <w:r w:rsidRPr="008357C3">
        <w:t xml:space="preserve">Coordination : Claudie Rault, Jack </w:t>
      </w:r>
      <w:proofErr w:type="spellStart"/>
      <w:r w:rsidRPr="008357C3">
        <w:t>Sagot</w:t>
      </w:r>
      <w:proofErr w:type="spellEnd"/>
      <w:r w:rsidRPr="008357C3">
        <w:t xml:space="preserve"> </w:t>
      </w:r>
    </w:p>
    <w:p w:rsidR="00F4457A" w:rsidRPr="008357C3" w:rsidRDefault="008357C3" w:rsidP="008357C3">
      <w:r>
        <w:t>Présentation du dossier. Claudie Rault</w:t>
      </w:r>
    </w:p>
    <w:p w:rsidR="00F4457A" w:rsidRPr="008357C3" w:rsidRDefault="00F4457A" w:rsidP="008357C3">
      <w:r w:rsidRPr="008357C3">
        <w:t xml:space="preserve">Le concept de </w:t>
      </w:r>
      <w:r w:rsidRPr="00266710">
        <w:rPr>
          <w:lang w:val="en-US"/>
        </w:rPr>
        <w:t>special educational needs</w:t>
      </w:r>
      <w:r w:rsidRPr="008357C3">
        <w:t xml:space="preserve"> dans le contexte de la culture sc</w:t>
      </w:r>
      <w:r w:rsidR="008357C3">
        <w:t xml:space="preserve">olaire et sociale britannique. </w:t>
      </w:r>
      <w:proofErr w:type="spellStart"/>
      <w:r w:rsidR="008357C3">
        <w:t>Felicity</w:t>
      </w:r>
      <w:proofErr w:type="spellEnd"/>
      <w:r w:rsidR="008357C3">
        <w:t xml:space="preserve"> Armstrong</w:t>
      </w:r>
    </w:p>
    <w:p w:rsidR="00F4457A" w:rsidRPr="008357C3" w:rsidRDefault="00F4457A" w:rsidP="008357C3">
      <w:r w:rsidRPr="008357C3">
        <w:t>Besoins éducatifs particuliers</w:t>
      </w:r>
      <w:r w:rsidR="00EE7A40">
        <w:t> </w:t>
      </w:r>
      <w:r w:rsidRPr="008357C3">
        <w:t>: la définition d’un concept et ses inciden</w:t>
      </w:r>
      <w:r w:rsidR="008357C3">
        <w:t>ces sur les dispositifs d’AIS. Claudie Rault</w:t>
      </w:r>
    </w:p>
    <w:p w:rsidR="00F4457A" w:rsidRPr="008357C3" w:rsidRDefault="008357C3" w:rsidP="008357C3">
      <w:r>
        <w:t>Des usages du besoin. M. Di Duca</w:t>
      </w:r>
    </w:p>
    <w:p w:rsidR="00F4457A" w:rsidRPr="008357C3" w:rsidRDefault="00F4457A" w:rsidP="008357C3">
      <w:r w:rsidRPr="008357C3">
        <w:t>Hétérogénéité des élèves et besoins éducatifs spécifiques</w:t>
      </w:r>
      <w:r w:rsidR="001115C8">
        <w:t> </w:t>
      </w:r>
      <w:r w:rsidRPr="008357C3">
        <w:t>: réalité et pers</w:t>
      </w:r>
      <w:r w:rsidR="008357C3">
        <w:t>pectives de l’école italienne. Valeria Rossini</w:t>
      </w:r>
    </w:p>
    <w:p w:rsidR="00F4457A" w:rsidRPr="008357C3" w:rsidRDefault="00F4457A" w:rsidP="008357C3">
      <w:r w:rsidRPr="008357C3">
        <w:t>L’éducation spéciale dans le contexte suédois</w:t>
      </w:r>
      <w:r w:rsidR="001115C8">
        <w:t> </w:t>
      </w:r>
      <w:r w:rsidRPr="008357C3">
        <w:t xml:space="preserve">: bilan et perspectives </w:t>
      </w:r>
      <w:r w:rsidR="008357C3">
        <w:t xml:space="preserve">Claes </w:t>
      </w:r>
      <w:proofErr w:type="spellStart"/>
      <w:r w:rsidRPr="008357C3">
        <w:t>Nilholm</w:t>
      </w:r>
      <w:proofErr w:type="spellEnd"/>
      <w:r w:rsidRPr="008357C3">
        <w:t xml:space="preserve"> et </w:t>
      </w:r>
      <w:proofErr w:type="spellStart"/>
      <w:r w:rsidR="008357C3">
        <w:t>Christer</w:t>
      </w:r>
      <w:proofErr w:type="spellEnd"/>
      <w:r w:rsidR="008357C3">
        <w:t xml:space="preserve"> </w:t>
      </w:r>
      <w:proofErr w:type="spellStart"/>
      <w:r w:rsidR="008357C3">
        <w:t>Hakanson</w:t>
      </w:r>
      <w:proofErr w:type="spellEnd"/>
    </w:p>
    <w:p w:rsidR="00F4457A" w:rsidRPr="008357C3" w:rsidRDefault="00F4457A" w:rsidP="008357C3">
      <w:r w:rsidRPr="008357C3">
        <w:t>L’intégration sociale et scolaire des élèves ayant des besoins éducatifs particuliers au</w:t>
      </w:r>
      <w:r w:rsidR="008357C3">
        <w:t xml:space="preserve"> Portugal : réalités et défis. Henrique da Costa Ferreira</w:t>
      </w:r>
    </w:p>
    <w:p w:rsidR="00F4457A" w:rsidRPr="008357C3" w:rsidRDefault="00F4457A" w:rsidP="008357C3">
      <w:r w:rsidRPr="008357C3">
        <w:t>Comment répondre aux besoins éducatifs des élèves qui ont des difficultés d'apprenti</w:t>
      </w:r>
      <w:r w:rsidR="008357C3">
        <w:t>ssage ? (Situation espagnole). Santiago Molina Garcia</w:t>
      </w:r>
    </w:p>
    <w:p w:rsidR="00F4457A" w:rsidRPr="008357C3" w:rsidRDefault="00F4457A" w:rsidP="008357C3">
      <w:r w:rsidRPr="008357C3">
        <w:t>Scolarisation des enfants et adolescents avec autisme : év</w:t>
      </w:r>
      <w:r w:rsidR="008357C3">
        <w:t xml:space="preserve">olution actuelle en Allemagne. </w:t>
      </w:r>
      <w:proofErr w:type="spellStart"/>
      <w:r w:rsidR="008357C3">
        <w:t>Anette</w:t>
      </w:r>
      <w:proofErr w:type="spellEnd"/>
      <w:r w:rsidR="008357C3">
        <w:t xml:space="preserve"> </w:t>
      </w:r>
      <w:proofErr w:type="spellStart"/>
      <w:r w:rsidR="008357C3">
        <w:t>Hausotter</w:t>
      </w:r>
      <w:proofErr w:type="spellEnd"/>
    </w:p>
    <w:p w:rsidR="00F4457A" w:rsidRPr="008357C3" w:rsidRDefault="00F4457A" w:rsidP="008357C3">
      <w:r w:rsidRPr="008357C3">
        <w:t>L’éducation des enfants à besoins éducati</w:t>
      </w:r>
      <w:r w:rsidR="008357C3">
        <w:t xml:space="preserve">fs particuliers en Angleterre. Mel </w:t>
      </w:r>
      <w:proofErr w:type="spellStart"/>
      <w:r w:rsidR="008357C3">
        <w:t>Ainscow</w:t>
      </w:r>
      <w:proofErr w:type="spellEnd"/>
    </w:p>
    <w:p w:rsidR="00F4457A" w:rsidRPr="008357C3" w:rsidRDefault="00F4457A" w:rsidP="008357C3">
      <w:r w:rsidRPr="008357C3">
        <w:t>L</w:t>
      </w:r>
      <w:r w:rsidR="008357C3">
        <w:t xml:space="preserve">’Éducation et l’élève surdoué. M. </w:t>
      </w:r>
      <w:proofErr w:type="spellStart"/>
      <w:r w:rsidR="008357C3">
        <w:t>Rozek</w:t>
      </w:r>
      <w:proofErr w:type="spellEnd"/>
      <w:r w:rsidR="008357C3">
        <w:t xml:space="preserve">, I. </w:t>
      </w:r>
      <w:proofErr w:type="spellStart"/>
      <w:r w:rsidR="008357C3">
        <w:t>Demarco</w:t>
      </w:r>
      <w:proofErr w:type="spellEnd"/>
    </w:p>
    <w:p w:rsidR="00F4457A" w:rsidRPr="008357C3" w:rsidRDefault="00F4457A" w:rsidP="008357C3">
      <w:r w:rsidRPr="008357C3">
        <w:t>Peut-on parler de besoins éducatifs particuliers en</w:t>
      </w:r>
      <w:r w:rsidR="00555833">
        <w:t xml:space="preserve"> cas de difficulté scolaire</w:t>
      </w:r>
      <w:r w:rsidR="00111E0E">
        <w:t> </w:t>
      </w:r>
      <w:r w:rsidR="008357C3">
        <w:t>?</w:t>
      </w:r>
      <w:r w:rsidR="00555833">
        <w:t xml:space="preserve"> </w:t>
      </w:r>
      <w:r w:rsidR="008357C3">
        <w:t>Hervé Benoit</w:t>
      </w:r>
    </w:p>
    <w:p w:rsidR="00F4457A" w:rsidRPr="008357C3" w:rsidRDefault="00F4457A" w:rsidP="008357C3">
      <w:r w:rsidRPr="008357C3">
        <w:t>Les enfants intellectuellement précoces à l’École : affaire de dispositions plut</w:t>
      </w:r>
      <w:r w:rsidR="00555833">
        <w:t xml:space="preserve">ôt que de dispositifs. </w:t>
      </w:r>
      <w:r w:rsidRPr="008357C3">
        <w:t>R. Bessis, J</w:t>
      </w:r>
      <w:r w:rsidR="00555833">
        <w:t xml:space="preserve">. Fayet, M. </w:t>
      </w:r>
      <w:proofErr w:type="spellStart"/>
      <w:r w:rsidR="00555833">
        <w:t>Prouchet</w:t>
      </w:r>
      <w:proofErr w:type="spellEnd"/>
      <w:r w:rsidR="00555833">
        <w:t xml:space="preserve">, M. </w:t>
      </w:r>
      <w:proofErr w:type="spellStart"/>
      <w:r w:rsidR="00555833">
        <w:t>Sohier</w:t>
      </w:r>
      <w:proofErr w:type="spellEnd"/>
    </w:p>
    <w:p w:rsidR="00F4457A" w:rsidRPr="008357C3" w:rsidRDefault="00F4457A" w:rsidP="008357C3">
      <w:r w:rsidRPr="008357C3">
        <w:t>Adapter l’environnement scolaire aux besoins de l’élève intégré</w:t>
      </w:r>
      <w:r w:rsidR="006D7793">
        <w:t> </w:t>
      </w:r>
      <w:r w:rsidRPr="008357C3">
        <w:t xml:space="preserve">: l’apport des </w:t>
      </w:r>
      <w:proofErr w:type="spellStart"/>
      <w:r w:rsidRPr="008357C3">
        <w:t>Tic</w:t>
      </w:r>
      <w:r w:rsidR="00555833">
        <w:t>e</w:t>
      </w:r>
      <w:proofErr w:type="spellEnd"/>
      <w:r w:rsidR="00555833">
        <w:t xml:space="preserve">, un bilan, des perspectives. Jack </w:t>
      </w:r>
      <w:proofErr w:type="spellStart"/>
      <w:r w:rsidR="00555833">
        <w:t>Sagot</w:t>
      </w:r>
      <w:proofErr w:type="spellEnd"/>
    </w:p>
    <w:p w:rsidR="00F4457A" w:rsidRPr="008357C3" w:rsidRDefault="00F4457A" w:rsidP="008357C3">
      <w:r w:rsidRPr="008357C3">
        <w:t>L’entrée dans l’écrit pour des enfants à besoins particuliers : les enfants attein</w:t>
      </w:r>
      <w:r w:rsidR="00555833">
        <w:t xml:space="preserve">ts de dyspraxie visuospatiale. Hélène </w:t>
      </w:r>
      <w:proofErr w:type="spellStart"/>
      <w:r w:rsidR="00555833">
        <w:t>Terrat</w:t>
      </w:r>
      <w:proofErr w:type="spellEnd"/>
    </w:p>
    <w:p w:rsidR="00F4457A" w:rsidRPr="008357C3" w:rsidRDefault="00F4457A" w:rsidP="008357C3">
      <w:r w:rsidRPr="008357C3">
        <w:t>Quelle préparation des enseignants du second degré pour permettre la prise en compte</w:t>
      </w:r>
      <w:r w:rsidR="00555833">
        <w:t xml:space="preserve"> de la diversité des élèves ? </w:t>
      </w:r>
      <w:r w:rsidRPr="008357C3">
        <w:t xml:space="preserve">Brigitte </w:t>
      </w:r>
      <w:proofErr w:type="spellStart"/>
      <w:r w:rsidRPr="008357C3">
        <w:t>Cosnard</w:t>
      </w:r>
      <w:proofErr w:type="spellEnd"/>
      <w:r w:rsidRPr="008357C3">
        <w:t xml:space="preserve">, Jean-Pierre Croisy, Marie-Paule </w:t>
      </w:r>
      <w:proofErr w:type="spellStart"/>
      <w:r w:rsidRPr="008357C3">
        <w:t>Jollec</w:t>
      </w:r>
      <w:proofErr w:type="spellEnd"/>
    </w:p>
    <w:p w:rsidR="00F4457A" w:rsidRPr="008357C3" w:rsidRDefault="00555833" w:rsidP="00555833">
      <w:pPr>
        <w:pStyle w:val="Titre2"/>
      </w:pPr>
      <w:r>
        <w:t>Études et formations</w:t>
      </w:r>
    </w:p>
    <w:p w:rsidR="00F4457A" w:rsidRPr="008357C3" w:rsidRDefault="00F4457A" w:rsidP="008357C3">
      <w:r w:rsidRPr="008357C3">
        <w:t>Incidence du déficit visuel sur le développement psychologique et pri</w:t>
      </w:r>
      <w:r w:rsidR="00555833">
        <w:t>se en compte de la différence. Guy Genevois</w:t>
      </w:r>
    </w:p>
    <w:p w:rsidR="00F4457A" w:rsidRPr="008357C3" w:rsidRDefault="00555833" w:rsidP="00555833">
      <w:pPr>
        <w:pStyle w:val="Titre2"/>
      </w:pPr>
      <w:r>
        <w:lastRenderedPageBreak/>
        <w:t>Pédagogie et psychopédagogie</w:t>
      </w:r>
    </w:p>
    <w:p w:rsidR="00F4457A" w:rsidRPr="008357C3" w:rsidRDefault="00F4457A" w:rsidP="008357C3">
      <w:r w:rsidRPr="00605715">
        <w:rPr>
          <w:lang w:val="en-US"/>
        </w:rPr>
        <w:t>School Practice</w:t>
      </w:r>
      <w:r w:rsidRPr="008357C3">
        <w:t xml:space="preserve"> Second degré. Les pratiques scolaires intégrantes en </w:t>
      </w:r>
      <w:r w:rsidR="00555833">
        <w:t xml:space="preserve">France. Bruno </w:t>
      </w:r>
      <w:proofErr w:type="spellStart"/>
      <w:r w:rsidR="00555833">
        <w:t>Égron</w:t>
      </w:r>
      <w:proofErr w:type="spellEnd"/>
    </w:p>
    <w:p w:rsidR="00F4457A" w:rsidRPr="008357C3" w:rsidRDefault="00555833" w:rsidP="00555833">
      <w:pPr>
        <w:pStyle w:val="Titre2"/>
      </w:pPr>
      <w:proofErr w:type="spellStart"/>
      <w:r>
        <w:t>Ntic</w:t>
      </w:r>
      <w:proofErr w:type="spellEnd"/>
    </w:p>
    <w:p w:rsidR="00F4457A" w:rsidRPr="008357C3" w:rsidRDefault="00F4457A" w:rsidP="008357C3">
      <w:r w:rsidRPr="008357C3">
        <w:t xml:space="preserve">Sur le site du </w:t>
      </w:r>
      <w:proofErr w:type="spellStart"/>
      <w:r w:rsidRPr="008357C3">
        <w:t>Cnefei</w:t>
      </w:r>
      <w:proofErr w:type="spellEnd"/>
      <w:r w:rsidRPr="008357C3">
        <w:t xml:space="preserve"> : le forum «</w:t>
      </w:r>
      <w:r w:rsidR="00555833">
        <w:t xml:space="preserve"> intégration ou inclusion ? » José </w:t>
      </w:r>
      <w:proofErr w:type="spellStart"/>
      <w:r w:rsidR="00555833">
        <w:t>Seknadjé-Askénazi</w:t>
      </w:r>
      <w:proofErr w:type="spellEnd"/>
    </w:p>
    <w:p w:rsidR="00F4457A" w:rsidRPr="008357C3" w:rsidRDefault="00555833" w:rsidP="008357C3">
      <w:r>
        <w:t xml:space="preserve">Brèves </w:t>
      </w:r>
      <w:proofErr w:type="spellStart"/>
      <w:r>
        <w:t>Ntic</w:t>
      </w:r>
      <w:proofErr w:type="spellEnd"/>
      <w:r>
        <w:t xml:space="preserve">. </w:t>
      </w:r>
      <w:r w:rsidR="00F4457A" w:rsidRPr="008357C3">
        <w:t>Da</w:t>
      </w:r>
      <w:r>
        <w:t>niel Jacquet et Daniel Beauvais</w:t>
      </w:r>
    </w:p>
    <w:p w:rsidR="00F4457A" w:rsidRPr="008357C3" w:rsidRDefault="00F4457A" w:rsidP="00555833">
      <w:pPr>
        <w:pStyle w:val="Titre2"/>
      </w:pPr>
      <w:r w:rsidRPr="008357C3">
        <w:t>Politi</w:t>
      </w:r>
      <w:r w:rsidR="00555833">
        <w:t>ques et institutions éducatives</w:t>
      </w:r>
    </w:p>
    <w:p w:rsidR="00F4457A" w:rsidRPr="008357C3" w:rsidRDefault="00F4457A" w:rsidP="008357C3">
      <w:r w:rsidRPr="008357C3">
        <w:t xml:space="preserve">De la Classification internationale du handicap (CIH) à la Classification internationale du fonctionnement de </w:t>
      </w:r>
      <w:r w:rsidR="00555833">
        <w:t>la santé et du handicap (CIF). Frank Jamet</w:t>
      </w:r>
    </w:p>
    <w:p w:rsidR="00F4457A" w:rsidRPr="008357C3" w:rsidRDefault="00555833" w:rsidP="00555833">
      <w:pPr>
        <w:pStyle w:val="Titre2"/>
      </w:pPr>
      <w:r>
        <w:t>Lire, voir, Entendre</w:t>
      </w:r>
    </w:p>
    <w:p w:rsidR="00F4457A" w:rsidRPr="008357C3" w:rsidRDefault="00555833" w:rsidP="008357C3">
      <w:r>
        <w:t>Comptes rendus de lecture</w:t>
      </w:r>
    </w:p>
    <w:p w:rsidR="00F4457A" w:rsidRPr="008357C3" w:rsidRDefault="00555833" w:rsidP="008357C3">
      <w:r>
        <w:t>Parutions récentes</w:t>
      </w:r>
    </w:p>
    <w:p w:rsidR="00F4457A" w:rsidRPr="008357C3" w:rsidRDefault="00F4457A" w:rsidP="008357C3">
      <w:r w:rsidRPr="008357C3">
        <w:t>Ressources documentaires dans l’AIS et l’éducation spécialisée. Troisième partie</w:t>
      </w:r>
      <w:r w:rsidR="00C206BD">
        <w:t> </w:t>
      </w:r>
      <w:r w:rsidRPr="008357C3">
        <w:t xml:space="preserve">: bibliographie optionnelle des options A, B et C du </w:t>
      </w:r>
      <w:proofErr w:type="spellStart"/>
      <w:r w:rsidRPr="008357C3">
        <w:t>Capsais</w:t>
      </w:r>
      <w:proofErr w:type="spellEnd"/>
      <w:r w:rsidRPr="008357C3">
        <w:t xml:space="preserve"> Centre de ressources du</w:t>
      </w:r>
      <w:r w:rsidR="00555833">
        <w:t xml:space="preserve"> </w:t>
      </w:r>
      <w:proofErr w:type="spellStart"/>
      <w:r w:rsidR="00555833">
        <w:t>Cnefei</w:t>
      </w:r>
      <w:proofErr w:type="spellEnd"/>
      <w:r w:rsidR="00555833">
        <w:t xml:space="preserve"> et formateurs du </w:t>
      </w:r>
      <w:proofErr w:type="spellStart"/>
      <w:r w:rsidR="00555833">
        <w:t>Cnefei</w:t>
      </w:r>
      <w:proofErr w:type="spellEnd"/>
    </w:p>
    <w:p w:rsidR="00F4457A" w:rsidRPr="008357C3" w:rsidRDefault="00555833" w:rsidP="00555833">
      <w:pPr>
        <w:pStyle w:val="Titre2"/>
      </w:pPr>
      <w:r>
        <w:t>Colloque EPA</w:t>
      </w:r>
    </w:p>
    <w:p w:rsidR="00CF08CD" w:rsidRPr="008357C3" w:rsidRDefault="00F4457A" w:rsidP="008357C3">
      <w:r w:rsidRPr="008357C3">
        <w:t>Le devenir du Comité français des écoles de plein a</w:t>
      </w:r>
      <w:r w:rsidR="00555833">
        <w:t xml:space="preserve">ir. Bernard </w:t>
      </w:r>
      <w:proofErr w:type="spellStart"/>
      <w:r w:rsidR="00555833">
        <w:t>Gossot</w:t>
      </w:r>
      <w:proofErr w:type="spellEnd"/>
    </w:p>
    <w:sectPr w:rsidR="00CF08CD" w:rsidRPr="008357C3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 w16cid:durableId="1472212488">
    <w:abstractNumId w:val="1"/>
  </w:num>
  <w:num w:numId="2" w16cid:durableId="121419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B023F"/>
    <w:rsid w:val="000C7CCE"/>
    <w:rsid w:val="000D051A"/>
    <w:rsid w:val="000E464E"/>
    <w:rsid w:val="001074FA"/>
    <w:rsid w:val="001115C8"/>
    <w:rsid w:val="00111E0E"/>
    <w:rsid w:val="0013297A"/>
    <w:rsid w:val="00142D22"/>
    <w:rsid w:val="00156315"/>
    <w:rsid w:val="00166C2D"/>
    <w:rsid w:val="001D4102"/>
    <w:rsid w:val="002237BF"/>
    <w:rsid w:val="00224528"/>
    <w:rsid w:val="00266710"/>
    <w:rsid w:val="00281EA7"/>
    <w:rsid w:val="002A1403"/>
    <w:rsid w:val="002A715C"/>
    <w:rsid w:val="002B7A25"/>
    <w:rsid w:val="00314810"/>
    <w:rsid w:val="00323FA8"/>
    <w:rsid w:val="0032601D"/>
    <w:rsid w:val="0034458B"/>
    <w:rsid w:val="003608C3"/>
    <w:rsid w:val="00373C1D"/>
    <w:rsid w:val="0037681C"/>
    <w:rsid w:val="003B7805"/>
    <w:rsid w:val="003F41B2"/>
    <w:rsid w:val="00406E84"/>
    <w:rsid w:val="00455B7B"/>
    <w:rsid w:val="00483311"/>
    <w:rsid w:val="004835A2"/>
    <w:rsid w:val="004B1E44"/>
    <w:rsid w:val="004B6248"/>
    <w:rsid w:val="004C7469"/>
    <w:rsid w:val="004E41E3"/>
    <w:rsid w:val="0055155D"/>
    <w:rsid w:val="00555833"/>
    <w:rsid w:val="0057220C"/>
    <w:rsid w:val="00583B69"/>
    <w:rsid w:val="0059654A"/>
    <w:rsid w:val="00596DB2"/>
    <w:rsid w:val="005C00B1"/>
    <w:rsid w:val="005C774B"/>
    <w:rsid w:val="005D5169"/>
    <w:rsid w:val="005E398B"/>
    <w:rsid w:val="00602A68"/>
    <w:rsid w:val="00605715"/>
    <w:rsid w:val="00690E46"/>
    <w:rsid w:val="00695EA5"/>
    <w:rsid w:val="006A6067"/>
    <w:rsid w:val="006C2FCA"/>
    <w:rsid w:val="006D585B"/>
    <w:rsid w:val="006D7793"/>
    <w:rsid w:val="0070368A"/>
    <w:rsid w:val="00713831"/>
    <w:rsid w:val="007823A3"/>
    <w:rsid w:val="00786A7D"/>
    <w:rsid w:val="007A456B"/>
    <w:rsid w:val="007F7283"/>
    <w:rsid w:val="008357C3"/>
    <w:rsid w:val="00852EBF"/>
    <w:rsid w:val="00871BD2"/>
    <w:rsid w:val="00873C6E"/>
    <w:rsid w:val="00887A4B"/>
    <w:rsid w:val="008A0D03"/>
    <w:rsid w:val="008C0380"/>
    <w:rsid w:val="008C2DCF"/>
    <w:rsid w:val="0091622E"/>
    <w:rsid w:val="00934D76"/>
    <w:rsid w:val="009471DD"/>
    <w:rsid w:val="0095067A"/>
    <w:rsid w:val="00952B2E"/>
    <w:rsid w:val="009543AC"/>
    <w:rsid w:val="00954BE1"/>
    <w:rsid w:val="00956142"/>
    <w:rsid w:val="00974CE4"/>
    <w:rsid w:val="0098661E"/>
    <w:rsid w:val="009D1FE4"/>
    <w:rsid w:val="009F12E6"/>
    <w:rsid w:val="009F4800"/>
    <w:rsid w:val="00A2593E"/>
    <w:rsid w:val="00A62A22"/>
    <w:rsid w:val="00AC5B3F"/>
    <w:rsid w:val="00AD4E8A"/>
    <w:rsid w:val="00AE4503"/>
    <w:rsid w:val="00AF3539"/>
    <w:rsid w:val="00B10AEF"/>
    <w:rsid w:val="00B45667"/>
    <w:rsid w:val="00B55199"/>
    <w:rsid w:val="00B65A53"/>
    <w:rsid w:val="00BC4E7D"/>
    <w:rsid w:val="00C206BD"/>
    <w:rsid w:val="00C71ACF"/>
    <w:rsid w:val="00C852A0"/>
    <w:rsid w:val="00CA09B1"/>
    <w:rsid w:val="00CA22E6"/>
    <w:rsid w:val="00CB07E5"/>
    <w:rsid w:val="00CE6051"/>
    <w:rsid w:val="00CF08CD"/>
    <w:rsid w:val="00D009CB"/>
    <w:rsid w:val="00D201E3"/>
    <w:rsid w:val="00D34C3A"/>
    <w:rsid w:val="00D3592A"/>
    <w:rsid w:val="00D36E81"/>
    <w:rsid w:val="00D43BAF"/>
    <w:rsid w:val="00D821CB"/>
    <w:rsid w:val="00D84907"/>
    <w:rsid w:val="00DF03A0"/>
    <w:rsid w:val="00DF7CFB"/>
    <w:rsid w:val="00E0019E"/>
    <w:rsid w:val="00E516F8"/>
    <w:rsid w:val="00EA4879"/>
    <w:rsid w:val="00EC53C1"/>
    <w:rsid w:val="00ED2E39"/>
    <w:rsid w:val="00EE7A40"/>
    <w:rsid w:val="00EF4870"/>
    <w:rsid w:val="00F01EEC"/>
    <w:rsid w:val="00F43D28"/>
    <w:rsid w:val="00F4457A"/>
    <w:rsid w:val="00F45C6E"/>
    <w:rsid w:val="00F6324F"/>
    <w:rsid w:val="00F75E92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0F64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409</Words>
  <Characters>2432</Characters>
  <Application>Microsoft Office Word</Application>
  <DocSecurity>0</DocSecurity>
  <Lines>56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22, 2e trimestre 2003</vt:lpstr>
    </vt:vector>
  </TitlesOfParts>
  <Manager/>
  <Company/>
  <LinksUpToDate>false</LinksUpToDate>
  <CharactersWithSpaces>2800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22, 2e trimestre 2003</dc:title>
  <dc:subject/>
  <dc:creator>Pôle Publications, pôle Ressources de l'INSEI</dc:creator>
  <cp:keywords/>
  <dc:description/>
  <cp:lastModifiedBy>Microsoft Office User</cp:lastModifiedBy>
  <cp:revision>11</cp:revision>
  <dcterms:created xsi:type="dcterms:W3CDTF">2025-02-14T08:24:00Z</dcterms:created>
  <dcterms:modified xsi:type="dcterms:W3CDTF">2025-02-14T09:01:00Z</dcterms:modified>
  <cp:category/>
</cp:coreProperties>
</file>