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76" w:rsidRPr="00A166F3" w:rsidRDefault="009F2D76" w:rsidP="009F2D76">
      <w:pPr>
        <w:pStyle w:val="Sansinterligne"/>
        <w:tabs>
          <w:tab w:val="center" w:pos="2703"/>
        </w:tabs>
        <w:spacing w:after="240" w:line="276" w:lineRule="auto"/>
        <w:rPr>
          <w:rFonts w:ascii="Arial" w:eastAsia="Times New Roman" w:hAnsi="Arial" w:cs="Arial"/>
          <w:sz w:val="2"/>
          <w:szCs w:val="24"/>
          <w:lang w:eastAsia="fr-FR"/>
        </w:rPr>
      </w:pPr>
      <w:r>
        <w:rPr>
          <w:rFonts w:ascii="Arial" w:eastAsia="Times New Roman" w:hAnsi="Arial" w:cs="Arial"/>
          <w:sz w:val="2"/>
          <w:szCs w:val="24"/>
          <w:lang w:eastAsia="fr-FR"/>
        </w:rPr>
        <w:tab/>
      </w:r>
    </w:p>
    <w:sdt>
      <w:sdtPr>
        <w:rPr>
          <w:rFonts w:ascii="Arial" w:eastAsia="Times New Roman" w:hAnsi="Arial" w:cs="Arial"/>
          <w:color w:val="181818"/>
          <w:kern w:val="2"/>
          <w:sz w:val="2"/>
          <w:szCs w:val="24"/>
          <w:lang w:eastAsia="fr-FR"/>
        </w:rPr>
        <w:id w:val="1013343307"/>
        <w:docPartObj>
          <w:docPartGallery w:val="Cover Pages"/>
          <w:docPartUnique/>
        </w:docPartObj>
      </w:sdtPr>
      <w:sdtEndPr>
        <w:rPr>
          <w:rFonts w:eastAsia="Calibri"/>
          <w:sz w:val="22"/>
          <w:szCs w:val="20"/>
        </w:rPr>
      </w:sdtEndPr>
      <w:sdtContent>
        <w:p w:rsidR="009F2D76" w:rsidRPr="00DB7312" w:rsidRDefault="009F2D76" w:rsidP="009F2D76">
          <w:pPr>
            <w:pStyle w:val="Sansinterligne"/>
            <w:spacing w:after="240" w:line="276" w:lineRule="auto"/>
            <w:rPr>
              <w:rFonts w:ascii="Arial" w:hAnsi="Arial" w:cs="Arial"/>
              <w:sz w:val="2"/>
            </w:rPr>
          </w:pPr>
          <w:r w:rsidRPr="00A166F3">
            <w:rPr>
              <w:rFonts w:ascii="Arial" w:hAnsi="Arial" w:cs="Arial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C99E1F5" wp14:editId="567E3DA8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74904"/>
                    <wp:effectExtent l="0" t="0" r="0" b="2540"/>
                    <wp:wrapNone/>
                    <wp:docPr id="69" name="Zone de texte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  <w:alias w:val="Cours"/>
                                  <w:tag w:val="Cours"/>
                                  <w:id w:val="171770353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F2D76" w:rsidRDefault="009F2D76" w:rsidP="009F2D76">
                                    <w:pPr>
                                      <w:pStyle w:val="Sansinterligne"/>
                                      <w:jc w:val="right"/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99E1F5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69" o:spid="_x0000_s1026" type="#_x0000_t202" style="position:absolute;margin-left:0;margin-top:0;width:468pt;height:29.5pt;z-index:251659264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  <w:alias w:val="Cours"/>
                            <w:tag w:val="Cours"/>
                            <w:id w:val="1717703537"/>
                            <w:showingPlcHdr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EndPr/>
                          <w:sdtContent>
                            <w:p w:rsidR="009F2D76" w:rsidRDefault="009F2D76" w:rsidP="009F2D76">
                              <w:pPr>
                                <w:pStyle w:val="Sansinterligne"/>
                                <w:jc w:val="right"/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:rsidR="009F2D76" w:rsidRPr="009F2D76" w:rsidRDefault="009F2D76" w:rsidP="009F2D76">
          <w:pPr>
            <w:pStyle w:val="Sansinterligne"/>
            <w:spacing w:before="3000" w:after="3000"/>
            <w:jc w:val="center"/>
            <w:rPr>
              <w:b/>
              <w:color w:val="5B9BD5" w:themeColor="accent1"/>
              <w:sz w:val="56"/>
              <w:szCs w:val="36"/>
            </w:rPr>
          </w:pPr>
          <w:r w:rsidRPr="009F2D76">
            <w:rPr>
              <w:b/>
              <w:color w:val="5B9BD5" w:themeColor="accent1"/>
              <w:sz w:val="56"/>
              <w:szCs w:val="36"/>
            </w:rPr>
            <w:t>Rapport social unique</w:t>
          </w:r>
        </w:p>
        <w:p w:rsidR="009F2D76" w:rsidRDefault="009F2D76" w:rsidP="009F2D76">
          <w:pPr>
            <w:spacing w:after="240" w:line="276" w:lineRule="auto"/>
            <w:jc w:val="center"/>
            <w:rPr>
              <w:rFonts w:ascii="Calibri" w:hAnsi="Calibri" w:cs="Calibri"/>
              <w:b/>
              <w:bCs/>
              <w:color w:val="2E74B5" w:themeColor="accent1" w:themeShade="BF"/>
              <w:sz w:val="52"/>
              <w:szCs w:val="52"/>
            </w:rPr>
          </w:pPr>
          <w:r w:rsidRPr="000171DB">
            <w:rPr>
              <w:rFonts w:ascii="Calibri" w:hAnsi="Calibri" w:cs="Calibri"/>
              <w:b/>
              <w:bCs/>
              <w:noProof/>
              <w:color w:val="2E74B5" w:themeColor="accent1" w:themeShade="BF"/>
              <w:sz w:val="52"/>
              <w:szCs w:val="52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44104513" wp14:editId="3F36CB16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2635885</wp:posOffset>
                    </wp:positionV>
                    <wp:extent cx="5494369" cy="5696712"/>
                    <wp:effectExtent l="0" t="0" r="0" b="6350"/>
                    <wp:wrapNone/>
                    <wp:docPr id="63" name="Groupe 2">
                      <a:extLst xmlns:a="http://schemas.openxmlformats.org/drawingml/2006/main">
                        <a:ext uri="{C183D7F6-B498-43B3-948B-1728B52AA6E4}">
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orme libre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orme libre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orme libre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orme libre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orme libre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55DD4433" id="Groupe 2" o:spid="_x0000_s1026" style="position:absolute;margin-left:381.45pt;margin-top:207.55pt;width:432.65pt;height:448.55pt;z-index:-251656192;mso-width-percent:706;mso-height-percent:566;mso-position-horizontal:right;mso-position-horizontal-relative:margin;mso-position-vertical-relative:page;mso-width-percent:706;mso-height-percent:566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">
                    <o:lock v:ext="edit" aspectratio="t"/>
                    <v:shape id="Forme libre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orme libre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orme libre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orme libre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orme libre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margin" anchory="page"/>
                  </v:group>
                </w:pict>
              </mc:Fallback>
            </mc:AlternateContent>
          </w:r>
          <w:r w:rsidRPr="000171DB">
            <w:rPr>
              <w:rFonts w:ascii="Calibri" w:hAnsi="Calibri" w:cs="Calibri"/>
              <w:b/>
              <w:bCs/>
              <w:color w:val="2E74B5" w:themeColor="accent1" w:themeShade="BF"/>
              <w:sz w:val="52"/>
              <w:szCs w:val="52"/>
            </w:rPr>
            <w:t>202</w:t>
          </w:r>
          <w:r>
            <w:rPr>
              <w:rFonts w:ascii="Calibri" w:hAnsi="Calibri" w:cs="Calibri"/>
              <w:b/>
              <w:bCs/>
              <w:color w:val="2E74B5" w:themeColor="accent1" w:themeShade="BF"/>
              <w:sz w:val="52"/>
              <w:szCs w:val="52"/>
            </w:rPr>
            <w:t>3</w:t>
          </w:r>
        </w:p>
        <w:p w:rsidR="009F2D76" w:rsidRDefault="009F2D76">
          <w:pPr>
            <w:spacing w:after="160" w:line="259" w:lineRule="auto"/>
            <w:rPr>
              <w:rFonts w:ascii="Calibri" w:hAnsi="Calibri" w:cs="Calibri"/>
              <w:b/>
              <w:bCs/>
              <w:color w:val="2E74B5" w:themeColor="accent1" w:themeShade="BF"/>
              <w:sz w:val="52"/>
              <w:szCs w:val="52"/>
            </w:rPr>
          </w:pPr>
          <w:r>
            <w:rPr>
              <w:rFonts w:ascii="Calibri" w:hAnsi="Calibri" w:cs="Calibri"/>
              <w:b/>
              <w:bCs/>
              <w:color w:val="2E74B5" w:themeColor="accent1" w:themeShade="BF"/>
              <w:sz w:val="52"/>
              <w:szCs w:val="52"/>
            </w:rPr>
            <w:br w:type="page"/>
          </w:r>
        </w:p>
        <w:p w:rsidR="009F2D76" w:rsidRPr="00A166F3" w:rsidRDefault="005925D4" w:rsidP="009F2D76">
          <w:pPr>
            <w:spacing w:after="240" w:line="276" w:lineRule="auto"/>
            <w:jc w:val="center"/>
            <w:rPr>
              <w:rFonts w:ascii="Arial" w:hAnsi="Arial"/>
            </w:rPr>
          </w:pPr>
        </w:p>
      </w:sdtContent>
    </w:sdt>
    <w:sdt>
      <w:sdtPr>
        <w:rPr>
          <w:rFonts w:ascii="Arial" w:eastAsia="Times New Roman" w:hAnsi="Arial" w:cs="Arial"/>
          <w:b/>
          <w:noProof/>
          <w:color w:val="auto"/>
          <w:sz w:val="24"/>
          <w:szCs w:val="24"/>
          <w:lang w:eastAsia="en-US"/>
        </w:rPr>
        <w:id w:val="328563769"/>
        <w:docPartObj>
          <w:docPartGallery w:val="Table of Contents"/>
          <w:docPartUnique/>
        </w:docPartObj>
      </w:sdtPr>
      <w:sdtEndPr>
        <w:rPr>
          <w:rFonts w:eastAsiaTheme="minorHAnsi" w:cstheme="minorBidi"/>
          <w:b w:val="0"/>
          <w:bCs/>
          <w:noProof w:val="0"/>
          <w:sz w:val="22"/>
          <w:szCs w:val="22"/>
        </w:rPr>
      </w:sdtEndPr>
      <w:sdtContent>
        <w:p w:rsidR="009F2D76" w:rsidRDefault="009F2D76" w:rsidP="009F2D76">
          <w:pPr>
            <w:pStyle w:val="En-ttedetabledesmatires"/>
            <w:spacing w:after="240" w:line="276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Sommaire</w:t>
          </w:r>
        </w:p>
        <w:p w:rsidR="005925D4" w:rsidRDefault="009F2D76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 w:rsidRPr="00A166F3">
            <w:rPr>
              <w:rFonts w:ascii="Calibri" w:hAnsi="Calibri"/>
            </w:rPr>
            <w:fldChar w:fldCharType="begin"/>
          </w:r>
          <w:r w:rsidRPr="00A166F3">
            <w:instrText xml:space="preserve"> TOC \o "1-3" \h \z \u </w:instrText>
          </w:r>
          <w:r w:rsidRPr="00A166F3">
            <w:rPr>
              <w:rFonts w:ascii="Calibri" w:hAnsi="Calibri"/>
            </w:rPr>
            <w:fldChar w:fldCharType="separate"/>
          </w:r>
          <w:bookmarkStart w:id="0" w:name="_GoBack"/>
          <w:bookmarkEnd w:id="0"/>
          <w:r w:rsidR="005925D4" w:rsidRPr="00522B8A">
            <w:rPr>
              <w:rStyle w:val="Lienhypertexte"/>
              <w:noProof/>
            </w:rPr>
            <w:fldChar w:fldCharType="begin"/>
          </w:r>
          <w:r w:rsidR="005925D4" w:rsidRPr="00522B8A">
            <w:rPr>
              <w:rStyle w:val="Lienhypertexte"/>
              <w:noProof/>
            </w:rPr>
            <w:instrText xml:space="preserve"> </w:instrText>
          </w:r>
          <w:r w:rsidR="005925D4">
            <w:rPr>
              <w:noProof/>
            </w:rPr>
            <w:instrText>HYPERLINK \l "_Toc170459234"</w:instrText>
          </w:r>
          <w:r w:rsidR="005925D4" w:rsidRPr="00522B8A">
            <w:rPr>
              <w:rStyle w:val="Lienhypertexte"/>
              <w:noProof/>
            </w:rPr>
            <w:instrText xml:space="preserve"> </w:instrText>
          </w:r>
          <w:r w:rsidR="005925D4" w:rsidRPr="00522B8A">
            <w:rPr>
              <w:rStyle w:val="Lienhypertexte"/>
              <w:noProof/>
            </w:rPr>
          </w:r>
          <w:r w:rsidR="005925D4" w:rsidRPr="00522B8A">
            <w:rPr>
              <w:rStyle w:val="Lienhypertexte"/>
              <w:noProof/>
            </w:rPr>
            <w:fldChar w:fldCharType="separate"/>
          </w:r>
          <w:r w:rsidR="005925D4" w:rsidRPr="00522B8A">
            <w:rPr>
              <w:rStyle w:val="Lienhypertexte"/>
              <w:noProof/>
            </w:rPr>
            <w:t>Chapitre 1 : Emplois, effectifs, carrières</w:t>
          </w:r>
          <w:r w:rsidR="005925D4">
            <w:rPr>
              <w:noProof/>
              <w:webHidden/>
            </w:rPr>
            <w:tab/>
          </w:r>
          <w:r w:rsidR="005925D4">
            <w:rPr>
              <w:noProof/>
              <w:webHidden/>
            </w:rPr>
            <w:fldChar w:fldCharType="begin"/>
          </w:r>
          <w:r w:rsidR="005925D4">
            <w:rPr>
              <w:noProof/>
              <w:webHidden/>
            </w:rPr>
            <w:instrText xml:space="preserve"> PAGEREF _Toc170459234 \h </w:instrText>
          </w:r>
          <w:r w:rsidR="005925D4">
            <w:rPr>
              <w:noProof/>
              <w:webHidden/>
            </w:rPr>
          </w:r>
          <w:r w:rsidR="005925D4">
            <w:rPr>
              <w:noProof/>
              <w:webHidden/>
            </w:rPr>
            <w:fldChar w:fldCharType="separate"/>
          </w:r>
          <w:r w:rsidR="005925D4">
            <w:rPr>
              <w:noProof/>
              <w:webHidden/>
            </w:rPr>
            <w:t>4</w:t>
          </w:r>
          <w:r w:rsidR="005925D4">
            <w:rPr>
              <w:noProof/>
              <w:webHidden/>
            </w:rPr>
            <w:fldChar w:fldCharType="end"/>
          </w:r>
          <w:r w:rsidR="005925D4" w:rsidRPr="00522B8A">
            <w:rPr>
              <w:rStyle w:val="Lienhypertexte"/>
              <w:noProof/>
            </w:rPr>
            <w:fldChar w:fldCharType="end"/>
          </w:r>
        </w:p>
        <w:p w:rsidR="005925D4" w:rsidRDefault="005925D4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35" w:history="1">
            <w:r w:rsidRPr="00522B8A">
              <w:rPr>
                <w:rStyle w:val="Lienhypertexte"/>
                <w:noProof/>
              </w:rPr>
              <w:t>1.1 Les emplois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36" w:history="1">
            <w:r w:rsidRPr="00522B8A">
              <w:rPr>
                <w:rStyle w:val="Lienhypertexte"/>
                <w:noProof/>
              </w:rPr>
              <w:t>1.1.a La répartition des emplois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37" w:history="1">
            <w:r w:rsidRPr="00522B8A">
              <w:rPr>
                <w:rStyle w:val="Lienhypertexte"/>
                <w:noProof/>
              </w:rPr>
              <w:t>1.1.b Les transformations de postes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38" w:history="1">
            <w:r w:rsidRPr="00522B8A">
              <w:rPr>
                <w:rStyle w:val="Lienhypertexte"/>
                <w:noProof/>
              </w:rPr>
              <w:t>1.2 Les effectifs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39" w:history="1">
            <w:r w:rsidRPr="00522B8A">
              <w:rPr>
                <w:rStyle w:val="Lienhypertexte"/>
                <w:noProof/>
              </w:rPr>
              <w:t>1.2.a Les agents titulaires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40" w:history="1">
            <w:r w:rsidRPr="00522B8A">
              <w:rPr>
                <w:rStyle w:val="Lienhypertexte"/>
                <w:noProof/>
              </w:rPr>
              <w:t>1.2.b Les Agents non titulaires (ANT) rémunérés sur crédits d’État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41" w:history="1">
            <w:r w:rsidRPr="00522B8A">
              <w:rPr>
                <w:rStyle w:val="Lienhypertexte"/>
                <w:noProof/>
              </w:rPr>
              <w:t>1.2.c Les agents non titulaires payés sur projet (ressources propres)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42" w:history="1">
            <w:r w:rsidRPr="00522B8A">
              <w:rPr>
                <w:rStyle w:val="Lienhypertexte"/>
                <w:noProof/>
              </w:rPr>
              <w:t>1.2.d Répartition par sexe des effectifs physiques de l’Institut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43" w:history="1">
            <w:r w:rsidRPr="00522B8A">
              <w:rPr>
                <w:rStyle w:val="Lienhypertexte"/>
                <w:noProof/>
              </w:rPr>
              <w:t>1.2.e Répartition par âge des effectifs physiques de l’Institut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44" w:history="1">
            <w:r w:rsidRPr="00522B8A">
              <w:rPr>
                <w:rStyle w:val="Lienhypertexte"/>
                <w:noProof/>
              </w:rPr>
              <w:t>1.2.f Répartition par catégorie des effectifs physiques de l’Institut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45" w:history="1">
            <w:r w:rsidRPr="00522B8A">
              <w:rPr>
                <w:rStyle w:val="Lienhypertexte"/>
                <w:noProof/>
              </w:rPr>
              <w:t>1.3 Carrière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46" w:history="1">
            <w:r w:rsidRPr="00522B8A">
              <w:rPr>
                <w:rStyle w:val="Lienhypertexte"/>
                <w:noProof/>
              </w:rPr>
              <w:t>1.3.a Promotions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47" w:history="1">
            <w:r w:rsidRPr="00522B8A">
              <w:rPr>
                <w:rStyle w:val="Lienhypertexte"/>
                <w:noProof/>
              </w:rPr>
              <w:t>Chapitre 2 : Les conditions de travail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48" w:history="1">
            <w:r w:rsidRPr="00522B8A">
              <w:rPr>
                <w:rStyle w:val="Lienhypertexte"/>
                <w:noProof/>
              </w:rPr>
              <w:t>2.1 Les lieux de résidence des agents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49" w:history="1">
            <w:r w:rsidRPr="00522B8A">
              <w:rPr>
                <w:rStyle w:val="Lienhypertexte"/>
                <w:noProof/>
              </w:rPr>
              <w:t>2.2 Le temps de travail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50" w:history="1">
            <w:r w:rsidRPr="00522B8A">
              <w:rPr>
                <w:rStyle w:val="Lienhypertexte"/>
                <w:noProof/>
              </w:rPr>
              <w:t>2.2.a Les agents à temps partiel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51" w:history="1">
            <w:r w:rsidRPr="00522B8A">
              <w:rPr>
                <w:rStyle w:val="Lienhypertexte"/>
                <w:noProof/>
              </w:rPr>
              <w:t>2.2.b Répartition du télétravail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52" w:history="1">
            <w:r w:rsidRPr="00522B8A">
              <w:rPr>
                <w:rStyle w:val="Lienhypertexte"/>
                <w:noProof/>
              </w:rPr>
              <w:t>2.2.c Compte épargne temps (CET)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53" w:history="1">
            <w:r w:rsidRPr="00522B8A">
              <w:rPr>
                <w:rStyle w:val="Lienhypertexte"/>
                <w:noProof/>
              </w:rPr>
              <w:t>Chapitre 3 : Les retraites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54" w:history="1">
            <w:r w:rsidRPr="00522B8A">
              <w:rPr>
                <w:rStyle w:val="Lienhypertexte"/>
                <w:noProof/>
              </w:rPr>
              <w:t>Chapitre 4 : Rémunération et régime indemnitaire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55" w:history="1">
            <w:r w:rsidRPr="00522B8A">
              <w:rPr>
                <w:rStyle w:val="Lienhypertexte"/>
                <w:noProof/>
              </w:rPr>
              <w:t>4.1 La masse salariale (en euros)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56" w:history="1">
            <w:r w:rsidRPr="00522B8A">
              <w:rPr>
                <w:rStyle w:val="Lienhypertexte"/>
                <w:noProof/>
              </w:rPr>
              <w:t>4.2 Le régime indemnitaire des personnels BIATSS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57" w:history="1">
            <w:r w:rsidRPr="00522B8A">
              <w:rPr>
                <w:rStyle w:val="Lienhypertexte"/>
                <w:noProof/>
              </w:rPr>
              <w:t>4.3 Primes et heures complément des enseignants-chercheurs, enseignants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58" w:history="1">
            <w:r w:rsidRPr="00522B8A">
              <w:rPr>
                <w:rStyle w:val="Lienhypertexte"/>
                <w:noProof/>
              </w:rPr>
              <w:t>4.4 Autres primes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59" w:history="1">
            <w:r w:rsidRPr="00522B8A">
              <w:rPr>
                <w:rStyle w:val="Lienhypertexte"/>
                <w:noProof/>
              </w:rPr>
              <w:t>4.5 La Garantie individuelle du pouvoir d’achat (GIPA)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60" w:history="1">
            <w:r w:rsidRPr="00522B8A">
              <w:rPr>
                <w:rStyle w:val="Lienhypertexte"/>
                <w:noProof/>
              </w:rPr>
              <w:t>4.6 Distribution des rémunérations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61" w:history="1">
            <w:r w:rsidRPr="00522B8A">
              <w:rPr>
                <w:rStyle w:val="Lienhypertexte"/>
                <w:noProof/>
              </w:rPr>
              <w:t>Chapitre 5 : La formation professionnelle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62" w:history="1">
            <w:r w:rsidRPr="00522B8A">
              <w:rPr>
                <w:rStyle w:val="Lienhypertexte"/>
                <w:noProof/>
              </w:rPr>
              <w:t>5.1 Compte personnel d’activité (CPA)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63" w:history="1">
            <w:r w:rsidRPr="00522B8A">
              <w:rPr>
                <w:rStyle w:val="Lienhypertexte"/>
                <w:noProof/>
              </w:rPr>
              <w:t>Le compte personnel de 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64" w:history="1">
            <w:r w:rsidRPr="00522B8A">
              <w:rPr>
                <w:rStyle w:val="Lienhypertexte"/>
                <w:noProof/>
              </w:rPr>
              <w:t>Le compte d'engagement citoyen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65" w:history="1">
            <w:r w:rsidRPr="00522B8A">
              <w:rPr>
                <w:rStyle w:val="Lienhypertexte"/>
                <w:noProof/>
              </w:rPr>
              <w:t>5.2 Formation des personnels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66" w:history="1">
            <w:r w:rsidRPr="00522B8A">
              <w:rPr>
                <w:rStyle w:val="Lienhypertexte"/>
                <w:noProof/>
              </w:rPr>
              <w:t>Chapitre 6 : Santé, action sociale, hygiène et sécurité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67" w:history="1">
            <w:r w:rsidRPr="00522B8A">
              <w:rPr>
                <w:rStyle w:val="Lienhypertexte"/>
                <w:noProof/>
              </w:rPr>
              <w:t>6.1 La santé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68" w:history="1">
            <w:r w:rsidRPr="00522B8A">
              <w:rPr>
                <w:rStyle w:val="Lienhypertexte"/>
                <w:noProof/>
              </w:rPr>
              <w:t>6.1.a Les accidents de travail ou de trajet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69" w:history="1">
            <w:r w:rsidRPr="00522B8A">
              <w:rPr>
                <w:rStyle w:val="Lienhypertexte"/>
                <w:noProof/>
              </w:rPr>
              <w:t>6.1.b Le nombre de visites médicales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70" w:history="1">
            <w:r w:rsidRPr="00522B8A">
              <w:rPr>
                <w:rStyle w:val="Lienhypertexte"/>
                <w:noProof/>
              </w:rPr>
              <w:t>6.1.c Les personnels Reconnus en qualité de travailleurs handicapés (RQTH)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71" w:history="1">
            <w:r w:rsidRPr="00522B8A">
              <w:rPr>
                <w:rStyle w:val="Lienhypertexte"/>
                <w:noProof/>
              </w:rPr>
              <w:t>6.1.d Les congés de maladie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72" w:history="1">
            <w:r w:rsidRPr="00522B8A">
              <w:rPr>
                <w:rStyle w:val="Lienhypertexte"/>
                <w:noProof/>
              </w:rPr>
              <w:t>6.1.e La prévention des risques professionnels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73" w:history="1">
            <w:r w:rsidRPr="00522B8A">
              <w:rPr>
                <w:rStyle w:val="Lienhypertexte"/>
                <w:noProof/>
              </w:rPr>
              <w:t>6.2 L’action sociale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74" w:history="1">
            <w:r w:rsidRPr="00522B8A">
              <w:rPr>
                <w:rStyle w:val="Lienhypertexte"/>
                <w:noProof/>
              </w:rPr>
              <w:t>6.2.a Prestations d’action sociale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75" w:history="1">
            <w:r w:rsidRPr="00522B8A">
              <w:rPr>
                <w:rStyle w:val="Lienhypertexte"/>
                <w:noProof/>
              </w:rPr>
              <w:t>6.2.b Les entretiens avec l’assistante sociale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76" w:history="1">
            <w:r w:rsidRPr="00522B8A">
              <w:rPr>
                <w:rStyle w:val="Lienhypertexte"/>
                <w:noProof/>
              </w:rPr>
              <w:t>Chapitre 7 : Les relations professionnelles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77" w:history="1">
            <w:r w:rsidRPr="00522B8A">
              <w:rPr>
                <w:rStyle w:val="Lienhypertexte"/>
                <w:noProof/>
              </w:rPr>
              <w:t>7.1 Les instances de dialogue social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78" w:history="1">
            <w:r w:rsidRPr="00522B8A">
              <w:rPr>
                <w:rStyle w:val="Lienhypertexte"/>
                <w:noProof/>
              </w:rPr>
              <w:t>7.1.a Le Comité d’hygiène et sécurité et des conditions de travail (CHSCT)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79" w:history="1">
            <w:r w:rsidRPr="00522B8A">
              <w:rPr>
                <w:rStyle w:val="Lienhypertexte"/>
                <w:rFonts w:ascii="Calibri" w:hAnsi="Calibri"/>
                <w:i/>
                <w:iCs/>
                <w:noProof/>
              </w:rPr>
              <w:t xml:space="preserve">7.1.b </w:t>
            </w:r>
            <w:r w:rsidRPr="00522B8A">
              <w:rPr>
                <w:rStyle w:val="Lienhypertexte"/>
                <w:noProof/>
              </w:rPr>
              <w:t>Le Comité technique d’établissement (CTE)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80" w:history="1">
            <w:r w:rsidRPr="00522B8A">
              <w:rPr>
                <w:rStyle w:val="Lienhypertexte"/>
                <w:noProof/>
              </w:rPr>
              <w:t xml:space="preserve">7.1.c </w:t>
            </w:r>
            <w:r w:rsidRPr="00522B8A">
              <w:rPr>
                <w:rStyle w:val="Lienhypertexte"/>
                <w:rFonts w:ascii="Calibri" w:hAnsi="Calibri"/>
                <w:i/>
                <w:iCs/>
                <w:noProof/>
              </w:rPr>
              <w:t>La Commission paritaire d’établissement (CPE)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81" w:history="1">
            <w:r w:rsidRPr="00522B8A">
              <w:rPr>
                <w:rStyle w:val="Lienhypertexte"/>
                <w:noProof/>
              </w:rPr>
              <w:t>7.2 Les instances statutaires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82" w:history="1">
            <w:r w:rsidRPr="00522B8A">
              <w:rPr>
                <w:rStyle w:val="Lienhypertexte"/>
                <w:noProof/>
              </w:rPr>
              <w:t>7.2.a Le conseil d’administration (CA)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83" w:history="1">
            <w:r w:rsidRPr="00522B8A">
              <w:rPr>
                <w:rStyle w:val="Lienhypertexte"/>
                <w:noProof/>
              </w:rPr>
              <w:t>7.2.b Le conseil scientifique et pédagogique (CSP)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84" w:history="1">
            <w:r w:rsidRPr="00522B8A">
              <w:rPr>
                <w:rStyle w:val="Lienhypertexte"/>
                <w:noProof/>
              </w:rPr>
              <w:t>7.3 Les autorisations d’absence liées à l’exercice du droit syndical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85" w:history="1">
            <w:r w:rsidRPr="00522B8A">
              <w:rPr>
                <w:rStyle w:val="Lienhypertexte"/>
                <w:noProof/>
              </w:rPr>
              <w:t>7.4 Absences pour grève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5D4" w:rsidRDefault="005925D4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0459286" w:history="1">
            <w:r w:rsidRPr="00522B8A">
              <w:rPr>
                <w:rStyle w:val="Lienhypertexte"/>
                <w:noProof/>
              </w:rPr>
              <w:t>Glossaire des sigles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_Toc170459286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2D76" w:rsidRPr="004D291B" w:rsidRDefault="009F2D76" w:rsidP="009F2D76">
          <w:pPr>
            <w:pStyle w:val="TM1"/>
            <w:rPr>
              <w:rFonts w:eastAsiaTheme="minorEastAsia"/>
              <w:sz w:val="24"/>
              <w:szCs w:val="24"/>
            </w:rPr>
          </w:pPr>
          <w:r w:rsidRPr="00A166F3">
            <w:rPr>
              <w:rFonts w:ascii="Arial" w:hAnsi="Arial"/>
              <w:bCs/>
            </w:rPr>
            <w:fldChar w:fldCharType="end"/>
          </w:r>
        </w:p>
      </w:sdtContent>
    </w:sdt>
    <w:p w:rsidR="009F2D76" w:rsidRPr="00A166F3" w:rsidRDefault="009F2D76" w:rsidP="009F2D76">
      <w:pPr>
        <w:spacing w:after="240" w:line="276" w:lineRule="auto"/>
        <w:rPr>
          <w:rFonts w:ascii="Arial" w:eastAsiaTheme="majorEastAsia" w:hAnsi="Arial"/>
          <w:b/>
          <w:color w:val="2E74B5" w:themeColor="accent1" w:themeShade="BF"/>
          <w:u w:val="single"/>
        </w:rPr>
      </w:pPr>
      <w:bookmarkStart w:id="1" w:name="_Toc445720601"/>
      <w:bookmarkStart w:id="2" w:name="_Toc445722646"/>
      <w:bookmarkStart w:id="3" w:name="_Toc445730509"/>
      <w:bookmarkStart w:id="4" w:name="_Toc445730712"/>
      <w:bookmarkStart w:id="5" w:name="_Toc445731838"/>
      <w:bookmarkStart w:id="6" w:name="_Toc445732668"/>
      <w:bookmarkStart w:id="7" w:name="_Toc445742326"/>
      <w:bookmarkStart w:id="8" w:name="_Toc445912388"/>
      <w:r w:rsidRPr="00A166F3">
        <w:rPr>
          <w:rFonts w:ascii="Arial" w:hAnsi="Arial"/>
          <w:b/>
          <w:u w:val="single"/>
        </w:rPr>
        <w:br w:type="page"/>
      </w:r>
    </w:p>
    <w:p w:rsidR="009F2D76" w:rsidRPr="00D6205F" w:rsidRDefault="009F2D76" w:rsidP="009F2D76">
      <w:pPr>
        <w:pStyle w:val="Titre1"/>
      </w:pPr>
      <w:bookmarkStart w:id="9" w:name="_Toc170459234"/>
      <w:r w:rsidRPr="00D6205F">
        <w:lastRenderedPageBreak/>
        <w:t>Chapitre 1 : Emplois, effectifs, carrières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9F2D76" w:rsidRPr="00D6205F" w:rsidRDefault="009F2D76" w:rsidP="009F2D76">
      <w:pPr>
        <w:pStyle w:val="Titre2"/>
      </w:pPr>
      <w:bookmarkStart w:id="10" w:name="_Toc445720602"/>
      <w:bookmarkStart w:id="11" w:name="_Toc445722647"/>
      <w:bookmarkStart w:id="12" w:name="_Toc445730510"/>
      <w:bookmarkStart w:id="13" w:name="_Toc445730713"/>
      <w:bookmarkStart w:id="14" w:name="_Toc445731839"/>
      <w:bookmarkStart w:id="15" w:name="_Toc445732669"/>
      <w:bookmarkStart w:id="16" w:name="_Toc445742327"/>
      <w:bookmarkStart w:id="17" w:name="_Toc445912389"/>
      <w:bookmarkStart w:id="18" w:name="_Toc170459235"/>
      <w:r w:rsidRPr="00D6205F">
        <w:t>1</w:t>
      </w:r>
      <w:r>
        <w:t>.1</w:t>
      </w:r>
      <w:r w:rsidRPr="00D6205F">
        <w:t xml:space="preserve"> Les emplois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9F2D76" w:rsidRPr="00C85940" w:rsidRDefault="009F2D76" w:rsidP="009F2D76">
      <w:pPr>
        <w:pStyle w:val="Titre3"/>
      </w:pPr>
      <w:bookmarkStart w:id="19" w:name="_Toc170459236"/>
      <w:r w:rsidRPr="00C85940">
        <w:t>1</w:t>
      </w:r>
      <w:r>
        <w:t>.1.a</w:t>
      </w:r>
      <w:r w:rsidRPr="00C85940">
        <w:t xml:space="preserve"> La répartition des emplois</w:t>
      </w:r>
      <w:bookmarkEnd w:id="19"/>
    </w:p>
    <w:p w:rsidR="009F2D76" w:rsidRPr="00C808EE" w:rsidRDefault="009F2D76" w:rsidP="009F2D76">
      <w:pPr>
        <w:spacing w:after="240"/>
      </w:pPr>
      <w:r w:rsidRPr="00C808EE">
        <w:t>Données au 1</w:t>
      </w:r>
      <w:r w:rsidRPr="00C808EE">
        <w:rPr>
          <w:vertAlign w:val="superscript"/>
        </w:rPr>
        <w:t>er</w:t>
      </w:r>
      <w:r w:rsidRPr="00C808EE">
        <w:t xml:space="preserve"> janvier 2023</w:t>
      </w:r>
      <w:r>
        <w:t xml:space="preserve"> (2022 : 140)</w:t>
      </w:r>
      <w:r w:rsidRPr="00C808EE">
        <w:t>.</w:t>
      </w:r>
    </w:p>
    <w:tbl>
      <w:tblPr>
        <w:tblW w:w="5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202"/>
        <w:gridCol w:w="1202"/>
      </w:tblGrid>
      <w:tr w:rsidR="009F2D76" w:rsidRPr="003D4F97" w:rsidTr="009F2D76">
        <w:trPr>
          <w:trHeight w:val="300"/>
          <w:tblHeader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2681E" w:rsidRDefault="009F2D76" w:rsidP="009F2D7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2681E">
              <w:rPr>
                <w:rFonts w:cstheme="minorHAnsi"/>
                <w:b/>
                <w:bCs/>
                <w:color w:val="000000"/>
              </w:rPr>
              <w:t>Emplois par nature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D76" w:rsidRPr="0002681E" w:rsidRDefault="009F2D76" w:rsidP="009F2D7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2681E">
              <w:rPr>
                <w:rFonts w:cstheme="minorHAnsi"/>
                <w:b/>
                <w:bCs/>
                <w:color w:val="000000"/>
              </w:rPr>
              <w:t>Nombre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76" w:rsidRPr="0002681E" w:rsidRDefault="009F2D76" w:rsidP="009F2D7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2681E">
              <w:rPr>
                <w:rFonts w:cstheme="minorHAnsi"/>
                <w:b/>
                <w:bCs/>
                <w:color w:val="000000"/>
              </w:rPr>
              <w:t>En %</w:t>
            </w:r>
          </w:p>
        </w:tc>
      </w:tr>
      <w:tr w:rsidR="009F2D76" w:rsidRPr="003D4F97" w:rsidTr="009F2D7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02681E">
              <w:rPr>
                <w:rFonts w:cstheme="minorHAnsi"/>
                <w:color w:val="000000"/>
              </w:rPr>
              <w:t>IGR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174D67">
              <w:t>3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02681E" w:rsidRDefault="009F2D76" w:rsidP="009F2D76">
            <w:pPr>
              <w:jc w:val="center"/>
              <w:rPr>
                <w:rFonts w:cstheme="minorHAnsi"/>
                <w:bCs/>
                <w:color w:val="000000"/>
              </w:rPr>
            </w:pPr>
            <w:r w:rsidRPr="004226FD">
              <w:t>2%</w:t>
            </w:r>
          </w:p>
        </w:tc>
      </w:tr>
      <w:tr w:rsidR="009F2D76" w:rsidRPr="003D4F97" w:rsidTr="009F2D7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02681E">
              <w:rPr>
                <w:rFonts w:cstheme="minorHAnsi"/>
                <w:color w:val="000000"/>
              </w:rPr>
              <w:t>IGE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174D67">
              <w:t>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02681E" w:rsidRDefault="009F2D76" w:rsidP="009F2D76">
            <w:pPr>
              <w:jc w:val="center"/>
              <w:rPr>
                <w:rFonts w:cstheme="minorHAnsi"/>
                <w:bCs/>
                <w:color w:val="000000"/>
              </w:rPr>
            </w:pPr>
            <w:r w:rsidRPr="004226FD">
              <w:t>10%</w:t>
            </w:r>
          </w:p>
        </w:tc>
      </w:tr>
      <w:tr w:rsidR="009F2D76" w:rsidRPr="003D4F97" w:rsidTr="009F2D7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02681E">
              <w:rPr>
                <w:rFonts w:cstheme="minorHAnsi"/>
                <w:color w:val="000000"/>
              </w:rPr>
              <w:t>Attaché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174D67"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02681E" w:rsidRDefault="009F2D76" w:rsidP="009F2D76">
            <w:pPr>
              <w:jc w:val="center"/>
              <w:rPr>
                <w:rFonts w:cstheme="minorHAnsi"/>
                <w:bCs/>
                <w:color w:val="000000"/>
              </w:rPr>
            </w:pPr>
            <w:r w:rsidRPr="004226FD">
              <w:t>1%</w:t>
            </w:r>
          </w:p>
        </w:tc>
      </w:tr>
      <w:tr w:rsidR="009F2D76" w:rsidRPr="003D4F97" w:rsidTr="009F2D7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02681E">
              <w:rPr>
                <w:rFonts w:cstheme="minorHAnsi"/>
                <w:color w:val="000000"/>
              </w:rPr>
              <w:t>ASI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174D67"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02681E" w:rsidRDefault="009F2D76" w:rsidP="009F2D76">
            <w:pPr>
              <w:jc w:val="center"/>
              <w:rPr>
                <w:rFonts w:cstheme="minorHAnsi"/>
                <w:bCs/>
                <w:color w:val="000000"/>
              </w:rPr>
            </w:pPr>
            <w:r w:rsidRPr="004226FD">
              <w:t>1%</w:t>
            </w:r>
          </w:p>
        </w:tc>
      </w:tr>
      <w:tr w:rsidR="009F2D76" w:rsidRPr="003D4F97" w:rsidTr="009F2D7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02681E">
              <w:rPr>
                <w:rFonts w:cstheme="minorHAnsi"/>
                <w:color w:val="000000"/>
              </w:rPr>
              <w:t>TECH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174D67"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02681E" w:rsidRDefault="009F2D76" w:rsidP="009F2D76">
            <w:pPr>
              <w:jc w:val="center"/>
              <w:rPr>
                <w:rFonts w:cstheme="minorHAnsi"/>
                <w:bCs/>
                <w:color w:val="000000"/>
              </w:rPr>
            </w:pPr>
            <w:r w:rsidRPr="004226FD">
              <w:t>5%</w:t>
            </w:r>
          </w:p>
        </w:tc>
      </w:tr>
      <w:tr w:rsidR="009F2D76" w:rsidRPr="003D4F97" w:rsidTr="009F2D7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02681E">
              <w:rPr>
                <w:rFonts w:cstheme="minorHAnsi"/>
                <w:color w:val="000000"/>
              </w:rPr>
              <w:t>SAENES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174D67"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02681E" w:rsidRDefault="009F2D76" w:rsidP="009F2D76">
            <w:pPr>
              <w:jc w:val="center"/>
              <w:rPr>
                <w:rFonts w:cstheme="minorHAnsi"/>
                <w:bCs/>
                <w:color w:val="000000"/>
              </w:rPr>
            </w:pPr>
            <w:r w:rsidRPr="004226FD">
              <w:t>6%</w:t>
            </w:r>
          </w:p>
        </w:tc>
      </w:tr>
      <w:tr w:rsidR="009F2D76" w:rsidRPr="003D4F97" w:rsidTr="009F2D7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02681E">
              <w:rPr>
                <w:rFonts w:cstheme="minorHAnsi"/>
                <w:color w:val="000000"/>
              </w:rPr>
              <w:t>ATRF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174D67">
              <w:t>27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02681E" w:rsidRDefault="009F2D76" w:rsidP="009F2D76">
            <w:pPr>
              <w:jc w:val="center"/>
              <w:rPr>
                <w:rFonts w:cstheme="minorHAnsi"/>
                <w:bCs/>
                <w:color w:val="000000"/>
              </w:rPr>
            </w:pPr>
            <w:r w:rsidRPr="004226FD">
              <w:t>19%</w:t>
            </w:r>
          </w:p>
        </w:tc>
      </w:tr>
      <w:tr w:rsidR="009F2D76" w:rsidRPr="003D4F97" w:rsidTr="009F2D7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02681E">
              <w:rPr>
                <w:rFonts w:cstheme="minorHAnsi"/>
                <w:color w:val="000000"/>
              </w:rPr>
              <w:t>ADJENES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174D67"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02681E" w:rsidRDefault="009F2D76" w:rsidP="009F2D76">
            <w:pPr>
              <w:jc w:val="center"/>
              <w:rPr>
                <w:rFonts w:cstheme="minorHAnsi"/>
                <w:bCs/>
                <w:color w:val="000000"/>
              </w:rPr>
            </w:pPr>
            <w:r w:rsidRPr="004226FD">
              <w:t>9%</w:t>
            </w:r>
          </w:p>
        </w:tc>
      </w:tr>
      <w:tr w:rsidR="009F2D76" w:rsidRPr="003D4F97" w:rsidTr="009F2D7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02681E">
              <w:rPr>
                <w:rFonts w:cstheme="minorHAnsi"/>
                <w:color w:val="000000"/>
              </w:rPr>
              <w:t>PU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174D67"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02681E" w:rsidRDefault="009F2D76" w:rsidP="009F2D76">
            <w:pPr>
              <w:jc w:val="center"/>
              <w:rPr>
                <w:rFonts w:cstheme="minorHAnsi"/>
                <w:bCs/>
                <w:color w:val="000000"/>
              </w:rPr>
            </w:pPr>
            <w:r w:rsidRPr="004226FD">
              <w:t>4%</w:t>
            </w:r>
          </w:p>
        </w:tc>
      </w:tr>
      <w:tr w:rsidR="009F2D76" w:rsidRPr="003D4F97" w:rsidTr="009F2D7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02681E">
              <w:rPr>
                <w:rFonts w:cstheme="minorHAnsi"/>
                <w:color w:val="000000"/>
              </w:rPr>
              <w:t>MCF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174D67">
              <w:t>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02681E" w:rsidRDefault="009F2D76" w:rsidP="009F2D76">
            <w:pPr>
              <w:jc w:val="center"/>
              <w:rPr>
                <w:rFonts w:cstheme="minorHAnsi"/>
                <w:bCs/>
                <w:color w:val="000000"/>
              </w:rPr>
            </w:pPr>
            <w:r w:rsidRPr="004226FD">
              <w:t>13%</w:t>
            </w:r>
          </w:p>
        </w:tc>
      </w:tr>
      <w:tr w:rsidR="009F2D76" w:rsidRPr="003D4F97" w:rsidTr="009F2D7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02681E">
              <w:rPr>
                <w:rFonts w:cstheme="minorHAnsi"/>
                <w:color w:val="000000"/>
              </w:rPr>
              <w:t>PAST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174D67"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02681E" w:rsidRDefault="009F2D76" w:rsidP="009F2D76">
            <w:pPr>
              <w:jc w:val="center"/>
              <w:rPr>
                <w:rFonts w:cstheme="minorHAnsi"/>
                <w:bCs/>
                <w:color w:val="000000"/>
              </w:rPr>
            </w:pPr>
            <w:r w:rsidRPr="004226FD">
              <w:t>5%</w:t>
            </w:r>
          </w:p>
        </w:tc>
      </w:tr>
      <w:tr w:rsidR="009F2D76" w:rsidRPr="003D4F97" w:rsidTr="009F2D7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02681E">
              <w:rPr>
                <w:rFonts w:cstheme="minorHAnsi"/>
                <w:color w:val="000000"/>
              </w:rPr>
              <w:t>PRAG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174D67"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02681E" w:rsidRDefault="009F2D76" w:rsidP="009F2D76">
            <w:pPr>
              <w:jc w:val="center"/>
              <w:rPr>
                <w:rFonts w:cstheme="minorHAnsi"/>
                <w:bCs/>
                <w:color w:val="000000"/>
              </w:rPr>
            </w:pPr>
            <w:r w:rsidRPr="004226FD">
              <w:t>3%</w:t>
            </w:r>
          </w:p>
        </w:tc>
      </w:tr>
      <w:tr w:rsidR="009F2D76" w:rsidRPr="003D4F97" w:rsidTr="009F2D7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02681E">
              <w:rPr>
                <w:rFonts w:cstheme="minorHAnsi"/>
                <w:color w:val="000000"/>
              </w:rPr>
              <w:t>PRCE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174D67">
              <w:t>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02681E" w:rsidRDefault="009F2D76" w:rsidP="009F2D76">
            <w:pPr>
              <w:jc w:val="center"/>
              <w:rPr>
                <w:rFonts w:cstheme="minorHAnsi"/>
                <w:bCs/>
                <w:color w:val="000000"/>
              </w:rPr>
            </w:pPr>
            <w:r w:rsidRPr="004226FD">
              <w:t>12%</w:t>
            </w:r>
          </w:p>
        </w:tc>
      </w:tr>
      <w:tr w:rsidR="009F2D76" w:rsidRPr="003D4F97" w:rsidTr="009F2D7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02681E">
              <w:rPr>
                <w:rFonts w:cstheme="minorHAnsi"/>
                <w:color w:val="000000"/>
              </w:rPr>
              <w:t>PE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174D67"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02681E" w:rsidRDefault="009F2D76" w:rsidP="009F2D76">
            <w:pPr>
              <w:jc w:val="center"/>
              <w:rPr>
                <w:rFonts w:cstheme="minorHAnsi"/>
                <w:bCs/>
                <w:color w:val="000000"/>
              </w:rPr>
            </w:pPr>
            <w:r w:rsidRPr="004226FD">
              <w:t>9%</w:t>
            </w:r>
          </w:p>
        </w:tc>
      </w:tr>
      <w:tr w:rsidR="009F2D76" w:rsidRPr="003D4F97" w:rsidTr="009F2D7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02681E">
              <w:rPr>
                <w:rFonts w:cstheme="minorHAnsi"/>
                <w:color w:val="000000"/>
              </w:rPr>
              <w:t>IEN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174D67"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02681E" w:rsidRDefault="009F2D76" w:rsidP="009F2D76">
            <w:pPr>
              <w:jc w:val="center"/>
              <w:rPr>
                <w:rFonts w:cstheme="minorHAnsi"/>
                <w:bCs/>
                <w:color w:val="000000"/>
              </w:rPr>
            </w:pPr>
            <w:r w:rsidRPr="004226FD">
              <w:t>1%</w:t>
            </w:r>
          </w:p>
        </w:tc>
      </w:tr>
      <w:tr w:rsidR="009F2D76" w:rsidRPr="003D4F97" w:rsidTr="009F2D7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02681E">
              <w:rPr>
                <w:rFonts w:cstheme="minorHAnsi"/>
                <w:color w:val="000000"/>
              </w:rPr>
              <w:t>DIR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174D67"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02681E" w:rsidRDefault="009F2D76" w:rsidP="009F2D76">
            <w:pPr>
              <w:jc w:val="center"/>
              <w:rPr>
                <w:rFonts w:cstheme="minorHAnsi"/>
                <w:bCs/>
                <w:color w:val="000000"/>
              </w:rPr>
            </w:pPr>
            <w:r w:rsidRPr="004226FD">
              <w:t>1%</w:t>
            </w:r>
          </w:p>
        </w:tc>
      </w:tr>
      <w:tr w:rsidR="009F2D76" w:rsidRPr="003D4F97" w:rsidTr="009F2D7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02681E">
              <w:rPr>
                <w:rFonts w:cstheme="minorHAnsi"/>
                <w:color w:val="000000"/>
              </w:rPr>
              <w:t>Total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76" w:rsidRPr="0002681E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174D67">
              <w:t>139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02681E" w:rsidRDefault="009F2D76" w:rsidP="009F2D76">
            <w:pPr>
              <w:jc w:val="center"/>
              <w:rPr>
                <w:rFonts w:cstheme="minorHAnsi"/>
                <w:bCs/>
                <w:color w:val="000000"/>
              </w:rPr>
            </w:pPr>
            <w:r>
              <w:t>100</w:t>
            </w:r>
            <w:r w:rsidRPr="004226FD">
              <w:t>%</w:t>
            </w:r>
          </w:p>
        </w:tc>
      </w:tr>
    </w:tbl>
    <w:p w:rsidR="009F2D76" w:rsidRPr="00C808EE" w:rsidRDefault="009F2D76" w:rsidP="009F2D76">
      <w:pPr>
        <w:spacing w:before="240"/>
      </w:pPr>
      <w:r w:rsidRPr="00C808EE">
        <w:t>Plafond d’emplois au 31 décembre 2022 : 134 équivalents temps plein.</w:t>
      </w:r>
    </w:p>
    <w:p w:rsidR="009F2D76" w:rsidRPr="00DA067D" w:rsidRDefault="009F2D76" w:rsidP="009F2D76">
      <w:pPr>
        <w:pStyle w:val="Titre3"/>
      </w:pPr>
      <w:bookmarkStart w:id="20" w:name="_Toc170459237"/>
      <w:r w:rsidRPr="00DA067D">
        <w:t>1</w:t>
      </w:r>
      <w:r>
        <w:t>.1.b</w:t>
      </w:r>
      <w:r w:rsidRPr="00DA067D">
        <w:t xml:space="preserve"> Les transformations de postes</w:t>
      </w:r>
      <w:bookmarkEnd w:id="20"/>
    </w:p>
    <w:p w:rsidR="009F2D76" w:rsidRPr="00C808EE" w:rsidRDefault="009F2D76" w:rsidP="009F2D76">
      <w:r w:rsidRPr="00C808EE">
        <w:t>Données au 1</w:t>
      </w:r>
      <w:r w:rsidRPr="00C808EE">
        <w:rPr>
          <w:vertAlign w:val="superscript"/>
        </w:rPr>
        <w:t>er</w:t>
      </w:r>
      <w:r w:rsidRPr="00C808EE">
        <w:t xml:space="preserve"> janvier 2023.</w:t>
      </w:r>
    </w:p>
    <w:p w:rsidR="009F2D76" w:rsidRDefault="009F2D76" w:rsidP="009F2D76">
      <w:r>
        <w:t>Créations :</w:t>
      </w:r>
    </w:p>
    <w:tbl>
      <w:tblPr>
        <w:tblW w:w="3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275"/>
      </w:tblGrid>
      <w:tr w:rsidR="009F2D76" w:rsidRPr="003D4F97" w:rsidTr="009F2D76">
        <w:trPr>
          <w:trHeight w:val="300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3A598C" w:rsidRDefault="009F2D76" w:rsidP="009F2D7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Nature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D76" w:rsidRPr="003A598C" w:rsidRDefault="009F2D76" w:rsidP="009F2D7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Nombre</w:t>
            </w:r>
          </w:p>
        </w:tc>
      </w:tr>
      <w:tr w:rsidR="009F2D76" w:rsidRPr="003D4F97" w:rsidTr="009F2D76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3A598C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D76" w:rsidRPr="003A598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F2D76" w:rsidRPr="003D4F97" w:rsidTr="009F2D76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3A598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D76" w:rsidRPr="003A598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F2D76" w:rsidRPr="003D4F97" w:rsidTr="009F2D76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3A598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Technicien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D76" w:rsidRPr="003A598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F2D76" w:rsidRPr="003D4F97" w:rsidTr="009F2D76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3A598C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3A598C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D76" w:rsidRPr="003A598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</w:tbl>
    <w:p w:rsidR="009F2D76" w:rsidRPr="00EA20F1" w:rsidRDefault="009F2D76" w:rsidP="009F2D76">
      <w:pPr>
        <w:spacing w:before="240"/>
      </w:pPr>
      <w:r>
        <w:lastRenderedPageBreak/>
        <w:t>Suppressions :</w:t>
      </w:r>
    </w:p>
    <w:tbl>
      <w:tblPr>
        <w:tblpPr w:leftFromText="141" w:rightFromText="141" w:vertAnchor="text" w:tblpY="1"/>
        <w:tblOverlap w:val="never"/>
        <w:tblW w:w="38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276"/>
      </w:tblGrid>
      <w:tr w:rsidR="009F2D76" w:rsidRPr="007C4B2D" w:rsidTr="009F2D76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C2D98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Nature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D76" w:rsidRPr="001C2D98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Nombre</w:t>
            </w:r>
          </w:p>
        </w:tc>
      </w:tr>
      <w:tr w:rsidR="009F2D76" w:rsidRPr="007C4B2D" w:rsidTr="009F2D76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C2D9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Second degré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D76" w:rsidRPr="001C2D9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</w:t>
            </w:r>
          </w:p>
        </w:tc>
      </w:tr>
      <w:tr w:rsidR="009F2D76" w:rsidRPr="007C4B2D" w:rsidTr="009F2D76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SAENES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D76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</w:t>
            </w:r>
          </w:p>
        </w:tc>
      </w:tr>
      <w:tr w:rsidR="009F2D76" w:rsidRPr="007C4B2D" w:rsidTr="009F2D76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1C2D9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ATRF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D76" w:rsidRPr="001C2D9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</w:t>
            </w:r>
          </w:p>
        </w:tc>
      </w:tr>
      <w:tr w:rsidR="009F2D76" w:rsidRPr="007C4B2D" w:rsidTr="009F2D76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1C2D9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1C2D98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D76" w:rsidRPr="001C2D9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</w:t>
            </w:r>
          </w:p>
        </w:tc>
      </w:tr>
    </w:tbl>
    <w:p w:rsidR="009F2D76" w:rsidRPr="00C808EE" w:rsidRDefault="009F2D76" w:rsidP="009F2D76">
      <w:pPr>
        <w:snapToGrid w:val="0"/>
        <w:spacing w:before="240"/>
      </w:pPr>
      <w:r>
        <w:br w:type="textWrapping" w:clear="all"/>
      </w:r>
      <w:r w:rsidRPr="00C808EE">
        <w:t>Solde : -1</w:t>
      </w:r>
    </w:p>
    <w:p w:rsidR="009F2D76" w:rsidRDefault="009F2D76" w:rsidP="009F2D76">
      <w:pPr>
        <w:spacing w:after="160" w:line="259" w:lineRule="auto"/>
      </w:pPr>
      <w:r>
        <w:br w:type="page"/>
      </w:r>
    </w:p>
    <w:p w:rsidR="009F2D76" w:rsidRPr="00DD3696" w:rsidRDefault="009F2D76" w:rsidP="009F2D76">
      <w:pPr>
        <w:pStyle w:val="Titre2"/>
      </w:pPr>
      <w:bookmarkStart w:id="21" w:name="_Toc170459238"/>
      <w:r w:rsidRPr="00DD3696">
        <w:lastRenderedPageBreak/>
        <w:t>1</w:t>
      </w:r>
      <w:r>
        <w:t>.2</w:t>
      </w:r>
      <w:r w:rsidRPr="00DD3696">
        <w:t xml:space="preserve"> Les effectifs</w:t>
      </w:r>
      <w:bookmarkEnd w:id="21"/>
    </w:p>
    <w:p w:rsidR="009F2D76" w:rsidRPr="0013136B" w:rsidRDefault="009F2D76" w:rsidP="009F2D76">
      <w:pPr>
        <w:pStyle w:val="Titre3"/>
      </w:pPr>
      <w:bookmarkStart w:id="22" w:name="_Toc170459239"/>
      <w:r w:rsidRPr="0013136B">
        <w:t>1.2.a Les agents titulaires</w:t>
      </w:r>
      <w:bookmarkEnd w:id="22"/>
    </w:p>
    <w:p w:rsidR="009F2D76" w:rsidRPr="00C808EE" w:rsidRDefault="009F2D76" w:rsidP="009F2D76">
      <w:r w:rsidRPr="00C808EE">
        <w:t>Effectifs en nombre des BIATSS au 1</w:t>
      </w:r>
      <w:r w:rsidRPr="00C808EE">
        <w:rPr>
          <w:vertAlign w:val="superscript"/>
        </w:rPr>
        <w:t>er</w:t>
      </w:r>
      <w:r w:rsidRPr="00C808EE">
        <w:t xml:space="preserve"> janvier 2023 : 45</w:t>
      </w:r>
      <w:r>
        <w:t xml:space="preserve"> (2022 : 59)</w:t>
      </w:r>
      <w:r w:rsidRPr="00C808EE">
        <w:t>.</w:t>
      </w:r>
    </w:p>
    <w:tbl>
      <w:tblPr>
        <w:tblW w:w="4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276"/>
      </w:tblGrid>
      <w:tr w:rsidR="009F2D76" w:rsidRPr="005E4E38" w:rsidTr="009F2D76">
        <w:trPr>
          <w:trHeight w:val="300"/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5E4E38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Nature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4E38">
              <w:rPr>
                <w:rFonts w:ascii="Calibri" w:hAnsi="Calibri" w:cs="Calibri"/>
                <w:b/>
                <w:bCs/>
                <w:color w:val="000000"/>
              </w:rPr>
              <w:t>Femmes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4E38">
              <w:rPr>
                <w:rFonts w:ascii="Calibri" w:hAnsi="Calibri" w:cs="Calibri"/>
                <w:b/>
                <w:bCs/>
                <w:color w:val="000000"/>
              </w:rPr>
              <w:t>Hommes</w:t>
            </w:r>
          </w:p>
        </w:tc>
      </w:tr>
      <w:tr w:rsidR="009F2D76" w:rsidRPr="004E6552" w:rsidTr="009F2D7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5E4E3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E38">
              <w:rPr>
                <w:rFonts w:ascii="Calibri" w:hAnsi="Calibri" w:cs="Calibri"/>
                <w:color w:val="000000"/>
              </w:rPr>
              <w:t>IGR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872AE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872AE">
              <w:t>1</w:t>
            </w:r>
          </w:p>
        </w:tc>
      </w:tr>
      <w:tr w:rsidR="009F2D76" w:rsidRPr="004E6552" w:rsidTr="009F2D7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5E4E3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E38">
              <w:rPr>
                <w:rFonts w:ascii="Calibri" w:hAnsi="Calibri" w:cs="Calibri"/>
                <w:color w:val="000000"/>
              </w:rPr>
              <w:t>IGE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872AE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872AE">
              <w:t>4</w:t>
            </w:r>
          </w:p>
        </w:tc>
      </w:tr>
      <w:tr w:rsidR="009F2D76" w:rsidRPr="004E6552" w:rsidTr="009F2D7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5E4E3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Attaché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872AE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872AE">
              <w:t>1</w:t>
            </w:r>
          </w:p>
        </w:tc>
      </w:tr>
      <w:tr w:rsidR="009F2D76" w:rsidRPr="004E6552" w:rsidTr="009F2D7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5E4E3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E38">
              <w:rPr>
                <w:rFonts w:ascii="Calibri" w:hAnsi="Calibri" w:cs="Calibri"/>
                <w:color w:val="000000"/>
              </w:rPr>
              <w:t>ASI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872AE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872AE">
              <w:t>0</w:t>
            </w:r>
          </w:p>
        </w:tc>
      </w:tr>
      <w:tr w:rsidR="009F2D76" w:rsidRPr="004E6552" w:rsidTr="009F2D7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5E4E3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E38">
              <w:rPr>
                <w:rFonts w:ascii="Calibri" w:hAnsi="Calibri" w:cs="Calibri"/>
                <w:color w:val="000000"/>
              </w:rPr>
              <w:t>TECH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872AE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872AE">
              <w:t>2</w:t>
            </w:r>
          </w:p>
        </w:tc>
      </w:tr>
      <w:tr w:rsidR="009F2D76" w:rsidRPr="004E6552" w:rsidTr="009F2D7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5E4E3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E38">
              <w:rPr>
                <w:rFonts w:ascii="Calibri" w:hAnsi="Calibri" w:cs="Calibri"/>
                <w:color w:val="000000"/>
              </w:rPr>
              <w:t>SAENES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872AE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872AE">
              <w:t>1</w:t>
            </w:r>
          </w:p>
        </w:tc>
      </w:tr>
      <w:tr w:rsidR="009F2D76" w:rsidRPr="004E6552" w:rsidTr="009F2D7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5E4E3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E38">
              <w:rPr>
                <w:rFonts w:ascii="Calibri" w:hAnsi="Calibri" w:cs="Calibri"/>
                <w:color w:val="000000"/>
              </w:rPr>
              <w:t>ATRF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872AE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872AE">
              <w:t>6</w:t>
            </w:r>
          </w:p>
        </w:tc>
      </w:tr>
      <w:tr w:rsidR="009F2D76" w:rsidRPr="004E6552" w:rsidTr="009F2D7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5E4E3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E38">
              <w:rPr>
                <w:rFonts w:ascii="Calibri" w:hAnsi="Calibri" w:cs="Calibri"/>
                <w:color w:val="000000"/>
              </w:rPr>
              <w:t>ADJENES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872AE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872AE">
              <w:t>3</w:t>
            </w:r>
          </w:p>
        </w:tc>
      </w:tr>
      <w:tr w:rsidR="009F2D76" w:rsidRPr="004E6552" w:rsidTr="009F2D7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5E4E3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5E4E38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872AE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872AE">
              <w:t>18</w:t>
            </w:r>
          </w:p>
        </w:tc>
      </w:tr>
    </w:tbl>
    <w:p w:rsidR="009F2D76" w:rsidRDefault="009F2D76" w:rsidP="009F2D76">
      <w:pPr>
        <w:spacing w:before="240"/>
      </w:pPr>
      <w:r>
        <w:t>Effectifs en pourcentage des BIATSS au 1</w:t>
      </w:r>
      <w:r w:rsidRPr="008821B7">
        <w:rPr>
          <w:vertAlign w:val="superscript"/>
        </w:rPr>
        <w:t>er</w:t>
      </w:r>
      <w:r>
        <w:t xml:space="preserve"> janvier 2023 :</w:t>
      </w:r>
    </w:p>
    <w:tbl>
      <w:tblPr>
        <w:tblW w:w="4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276"/>
      </w:tblGrid>
      <w:tr w:rsidR="009F2D76" w:rsidRPr="007C4B2D" w:rsidTr="009F2D76">
        <w:trPr>
          <w:trHeight w:val="300"/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886E4E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Nature</w:t>
            </w:r>
            <w:r w:rsidRPr="00B7390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86E4E">
              <w:rPr>
                <w:rFonts w:ascii="Calibri" w:hAnsi="Calibri" w:cs="Calibri"/>
                <w:b/>
                <w:bCs/>
                <w:color w:val="000000"/>
              </w:rPr>
              <w:t>Femmes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86E4E">
              <w:rPr>
                <w:rFonts w:ascii="Calibri" w:hAnsi="Calibri" w:cs="Calibri"/>
                <w:b/>
                <w:bCs/>
                <w:color w:val="000000"/>
              </w:rPr>
              <w:t>Hommes</w:t>
            </w:r>
          </w:p>
        </w:tc>
      </w:tr>
      <w:tr w:rsidR="009F2D76" w:rsidRPr="004E6552" w:rsidTr="009F2D7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886E4E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886E4E">
              <w:rPr>
                <w:rFonts w:ascii="Calibri" w:hAnsi="Calibri" w:cs="Calibri"/>
                <w:color w:val="000000"/>
              </w:rPr>
              <w:t>IGR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F2C78">
              <w:t>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F2C78">
              <w:t>6%</w:t>
            </w:r>
          </w:p>
        </w:tc>
      </w:tr>
      <w:tr w:rsidR="009F2D76" w:rsidRPr="004E6552" w:rsidTr="009F2D7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886E4E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886E4E">
              <w:rPr>
                <w:rFonts w:ascii="Calibri" w:hAnsi="Calibri" w:cs="Calibri"/>
                <w:color w:val="000000"/>
              </w:rPr>
              <w:t>IGE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F2C78">
              <w:t>15%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F2C78">
              <w:t>22%</w:t>
            </w:r>
          </w:p>
        </w:tc>
      </w:tr>
      <w:tr w:rsidR="009F2D76" w:rsidRPr="004E6552" w:rsidTr="009F2D7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886E4E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Attaché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F2C78">
              <w:t>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F2C78">
              <w:t>6%</w:t>
            </w:r>
          </w:p>
        </w:tc>
      </w:tr>
      <w:tr w:rsidR="009F2D76" w:rsidRPr="004E6552" w:rsidTr="009F2D7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886E4E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886E4E">
              <w:rPr>
                <w:rFonts w:ascii="Calibri" w:hAnsi="Calibri" w:cs="Calibri"/>
                <w:color w:val="000000"/>
              </w:rPr>
              <w:t>ASI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F2C78">
              <w:t>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F2C78">
              <w:t>0%</w:t>
            </w:r>
          </w:p>
        </w:tc>
      </w:tr>
      <w:tr w:rsidR="009F2D76" w:rsidRPr="004E6552" w:rsidTr="009F2D7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886E4E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886E4E">
              <w:rPr>
                <w:rFonts w:ascii="Calibri" w:hAnsi="Calibri" w:cs="Calibri"/>
                <w:color w:val="000000"/>
              </w:rPr>
              <w:t>TECH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F2C78">
              <w:t>15%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F2C78">
              <w:t>11%</w:t>
            </w:r>
          </w:p>
        </w:tc>
      </w:tr>
      <w:tr w:rsidR="009F2D76" w:rsidRPr="004E6552" w:rsidTr="009F2D7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886E4E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886E4E">
              <w:rPr>
                <w:rFonts w:ascii="Calibri" w:hAnsi="Calibri" w:cs="Calibri"/>
                <w:color w:val="000000"/>
              </w:rPr>
              <w:t>SAENES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F2C78">
              <w:t>11%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F2C78">
              <w:t>6%</w:t>
            </w:r>
          </w:p>
        </w:tc>
      </w:tr>
      <w:tr w:rsidR="009F2D76" w:rsidRPr="004E6552" w:rsidTr="009F2D7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886E4E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886E4E">
              <w:rPr>
                <w:rFonts w:ascii="Calibri" w:hAnsi="Calibri" w:cs="Calibri"/>
                <w:color w:val="000000"/>
              </w:rPr>
              <w:t>ATRF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F2C78">
              <w:t>30%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F2C78">
              <w:t>33%</w:t>
            </w:r>
          </w:p>
        </w:tc>
      </w:tr>
      <w:tr w:rsidR="009F2D76" w:rsidRPr="004E6552" w:rsidTr="009F2D7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886E4E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886E4E">
              <w:rPr>
                <w:rFonts w:ascii="Calibri" w:hAnsi="Calibri" w:cs="Calibri"/>
                <w:color w:val="000000"/>
              </w:rPr>
              <w:t>ADJENES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F2C78">
              <w:t>15%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F2C78">
              <w:t>17%</w:t>
            </w:r>
          </w:p>
        </w:tc>
      </w:tr>
      <w:tr w:rsidR="009F2D76" w:rsidRPr="004E6552" w:rsidTr="009F2D7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886E4E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886E4E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F2C78"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4E65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F2C78">
              <w:t>100%</w:t>
            </w:r>
          </w:p>
        </w:tc>
      </w:tr>
    </w:tbl>
    <w:p w:rsidR="00AB327D" w:rsidRDefault="00AB327D" w:rsidP="009F2D76">
      <w:pPr>
        <w:spacing w:before="240" w:after="240"/>
      </w:pPr>
    </w:p>
    <w:p w:rsidR="00AB327D" w:rsidRDefault="00AB327D">
      <w:pPr>
        <w:spacing w:after="160" w:line="259" w:lineRule="auto"/>
      </w:pPr>
      <w:r>
        <w:br w:type="page"/>
      </w:r>
    </w:p>
    <w:p w:rsidR="009F2D76" w:rsidRDefault="009F2D76" w:rsidP="009F2D76">
      <w:pPr>
        <w:spacing w:before="240" w:after="240"/>
      </w:pPr>
      <w:r>
        <w:lastRenderedPageBreak/>
        <w:t>Effectifs en nombre des enseignants et enseignants-chercheurs titulaires, au 1</w:t>
      </w:r>
      <w:r w:rsidRPr="008821B7">
        <w:rPr>
          <w:vertAlign w:val="superscript"/>
        </w:rPr>
        <w:t>er</w:t>
      </w:r>
      <w:r>
        <w:t xml:space="preserve"> janvier 2023 : 41 (2022 : 43).</w:t>
      </w:r>
    </w:p>
    <w:tbl>
      <w:tblPr>
        <w:tblW w:w="4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276"/>
      </w:tblGrid>
      <w:tr w:rsidR="009F2D76" w:rsidRPr="00BB4F33" w:rsidTr="009F2D7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31953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31953">
              <w:rPr>
                <w:rFonts w:ascii="Calibri" w:hAnsi="Calibri" w:cs="Calibri"/>
                <w:b/>
                <w:bCs/>
                <w:color w:val="000000"/>
              </w:rPr>
              <w:t>Nature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31953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31953">
              <w:rPr>
                <w:rFonts w:ascii="Calibri" w:hAnsi="Calibri" w:cs="Calibri"/>
                <w:b/>
                <w:bCs/>
                <w:color w:val="000000"/>
              </w:rPr>
              <w:t>Femmes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31953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31953">
              <w:rPr>
                <w:rFonts w:ascii="Calibri" w:hAnsi="Calibri" w:cs="Calibri"/>
                <w:b/>
                <w:bCs/>
                <w:color w:val="000000"/>
              </w:rPr>
              <w:t>Hommes</w:t>
            </w:r>
          </w:p>
        </w:tc>
      </w:tr>
      <w:tr w:rsidR="009F2D76" w:rsidRPr="00BB4F33" w:rsidTr="009F2D76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C1291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C12911">
              <w:rPr>
                <w:rFonts w:ascii="Calibri" w:hAnsi="Calibri" w:cs="Calibri"/>
                <w:color w:val="000000"/>
              </w:rPr>
              <w:t>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C1291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8E3D6A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C1291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8E3D6A">
              <w:t>1</w:t>
            </w:r>
          </w:p>
        </w:tc>
      </w:tr>
      <w:tr w:rsidR="009F2D76" w:rsidRPr="00BB4F33" w:rsidTr="009F2D76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C1291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C12911">
              <w:rPr>
                <w:rFonts w:ascii="Calibri" w:hAnsi="Calibri" w:cs="Calibri"/>
                <w:color w:val="000000"/>
              </w:rPr>
              <w:t>MCF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C1291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8E3D6A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C1291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8E3D6A">
              <w:t>6</w:t>
            </w:r>
          </w:p>
        </w:tc>
      </w:tr>
      <w:tr w:rsidR="009F2D76" w:rsidRPr="00BB4F33" w:rsidTr="009F2D76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C1291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C12911">
              <w:rPr>
                <w:rFonts w:ascii="Calibri" w:hAnsi="Calibri" w:cs="Calibri"/>
                <w:color w:val="000000"/>
              </w:rPr>
              <w:t>PRAG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C1291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8E3D6A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C1291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8E3D6A">
              <w:t>0</w:t>
            </w:r>
          </w:p>
        </w:tc>
      </w:tr>
      <w:tr w:rsidR="009F2D76" w:rsidRPr="00BB4F33" w:rsidTr="009F2D76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C1291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C12911">
              <w:rPr>
                <w:rFonts w:ascii="Calibri" w:hAnsi="Calibri" w:cs="Calibri"/>
                <w:color w:val="000000"/>
              </w:rPr>
              <w:t>PRCE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C1291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8E3D6A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C1291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8E3D6A">
              <w:t>3</w:t>
            </w:r>
          </w:p>
        </w:tc>
      </w:tr>
      <w:tr w:rsidR="009F2D76" w:rsidRPr="00BB4F33" w:rsidTr="009F2D76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C1291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C12911">
              <w:rPr>
                <w:rFonts w:ascii="Calibri" w:hAnsi="Calibri" w:cs="Calibri"/>
                <w:color w:val="000000"/>
              </w:rPr>
              <w:t>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C1291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8E3D6A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C1291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8E3D6A">
              <w:t>1</w:t>
            </w:r>
          </w:p>
        </w:tc>
      </w:tr>
      <w:tr w:rsidR="009F2D76" w:rsidRPr="00BB4F33" w:rsidTr="009F2D76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C1291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C12911">
              <w:rPr>
                <w:rFonts w:ascii="Calibri" w:hAnsi="Calibri" w:cs="Calibri"/>
                <w:color w:val="000000"/>
              </w:rPr>
              <w:t>IEN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C1291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8E3D6A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C1291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8E3D6A">
              <w:t>1</w:t>
            </w:r>
          </w:p>
        </w:tc>
      </w:tr>
      <w:tr w:rsidR="009F2D76" w:rsidRPr="00BB4F33" w:rsidTr="009F2D76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C1291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C12911">
              <w:rPr>
                <w:rFonts w:ascii="Calibri" w:hAnsi="Calibri" w:cs="Calibri"/>
                <w:color w:val="000000"/>
              </w:rPr>
              <w:t>PER DIR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C1291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8E3D6A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C1291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8E3D6A">
              <w:t>0</w:t>
            </w:r>
          </w:p>
        </w:tc>
      </w:tr>
      <w:tr w:rsidR="009F2D76" w:rsidRPr="00BB4F33" w:rsidTr="009F2D76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C1291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886E4E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C1291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8E3D6A"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C1291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8E3D6A">
              <w:t>12</w:t>
            </w:r>
          </w:p>
        </w:tc>
      </w:tr>
    </w:tbl>
    <w:p w:rsidR="009F2D76" w:rsidRDefault="009F2D76" w:rsidP="009F2D76">
      <w:pPr>
        <w:spacing w:before="240" w:after="240"/>
      </w:pPr>
      <w:r>
        <w:t>Effectifs en pourcentage des enseignants et enseignants-chercheurs titulaires, au 1</w:t>
      </w:r>
      <w:r w:rsidRPr="008821B7">
        <w:rPr>
          <w:vertAlign w:val="superscript"/>
        </w:rPr>
        <w:t>er</w:t>
      </w:r>
      <w:r>
        <w:t xml:space="preserve"> janvier 2023 :</w:t>
      </w:r>
    </w:p>
    <w:tbl>
      <w:tblPr>
        <w:tblW w:w="4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200"/>
        <w:gridCol w:w="1200"/>
      </w:tblGrid>
      <w:tr w:rsidR="009F2D76" w:rsidRPr="007E0B5B" w:rsidTr="009F2D76">
        <w:trPr>
          <w:trHeight w:val="300"/>
          <w:tblHeader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E0621" w:rsidRDefault="009F2D76" w:rsidP="009F2D7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E0621">
              <w:rPr>
                <w:rFonts w:ascii="Calibri" w:hAnsi="Calibri" w:cs="Calibri"/>
                <w:b/>
                <w:color w:val="000000"/>
              </w:rPr>
              <w:t>Nature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E0621" w:rsidRDefault="009F2D76" w:rsidP="009F2D7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E0621">
              <w:rPr>
                <w:rFonts w:ascii="Calibri" w:hAnsi="Calibri" w:cs="Calibri"/>
                <w:b/>
                <w:color w:val="000000"/>
              </w:rPr>
              <w:t>Femmes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E0621" w:rsidRDefault="009F2D76" w:rsidP="009F2D7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E0621">
              <w:rPr>
                <w:rFonts w:ascii="Calibri" w:hAnsi="Calibri" w:cs="Calibri"/>
                <w:b/>
                <w:color w:val="000000"/>
              </w:rPr>
              <w:t>Hommes</w:t>
            </w:r>
          </w:p>
        </w:tc>
      </w:tr>
      <w:tr w:rsidR="009F2D76" w:rsidRPr="007E0B5B" w:rsidTr="009F2D7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E062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E0621">
              <w:rPr>
                <w:rFonts w:ascii="Calibri" w:hAnsi="Calibri" w:cs="Calibri"/>
                <w:color w:val="000000"/>
              </w:rPr>
              <w:t>PU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4E062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A756F4">
              <w:t>14%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4E062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A756F4">
              <w:t>8%</w:t>
            </w:r>
          </w:p>
        </w:tc>
      </w:tr>
      <w:tr w:rsidR="009F2D76" w:rsidRPr="007E0B5B" w:rsidTr="009F2D7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E062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E0621">
              <w:rPr>
                <w:rFonts w:ascii="Calibri" w:hAnsi="Calibri" w:cs="Calibri"/>
                <w:color w:val="000000"/>
              </w:rPr>
              <w:t>MCF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4E062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A756F4">
              <w:t>34%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4E062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A756F4">
              <w:t>50%</w:t>
            </w:r>
          </w:p>
        </w:tc>
      </w:tr>
      <w:tr w:rsidR="009F2D76" w:rsidRPr="007E0B5B" w:rsidTr="009F2D7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E062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E0621">
              <w:rPr>
                <w:rFonts w:ascii="Calibri" w:hAnsi="Calibri" w:cs="Calibri"/>
                <w:color w:val="000000"/>
              </w:rPr>
              <w:t>PRAG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4E062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A756F4">
              <w:t>14%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4E062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A756F4">
              <w:t>0%</w:t>
            </w:r>
          </w:p>
        </w:tc>
      </w:tr>
      <w:tr w:rsidR="009F2D76" w:rsidRPr="007E0B5B" w:rsidTr="009F2D7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E062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E0621">
              <w:rPr>
                <w:rFonts w:ascii="Calibri" w:hAnsi="Calibri" w:cs="Calibri"/>
                <w:color w:val="000000"/>
              </w:rPr>
              <w:t>PRCE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4E062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A756F4">
              <w:t>21%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4E062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A756F4">
              <w:t>25%</w:t>
            </w:r>
          </w:p>
        </w:tc>
      </w:tr>
      <w:tr w:rsidR="009F2D76" w:rsidRPr="007E0B5B" w:rsidTr="009F2D7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E062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E0621">
              <w:rPr>
                <w:rFonts w:ascii="Calibri" w:hAnsi="Calibri" w:cs="Calibri"/>
                <w:color w:val="000000"/>
              </w:rPr>
              <w:t>PE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4E062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A756F4">
              <w:t>17%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4E062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A756F4">
              <w:t>8%</w:t>
            </w:r>
          </w:p>
        </w:tc>
      </w:tr>
      <w:tr w:rsidR="009F2D76" w:rsidRPr="007E0B5B" w:rsidTr="009F2D7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E062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E0621">
              <w:rPr>
                <w:rFonts w:ascii="Calibri" w:hAnsi="Calibri" w:cs="Calibri"/>
                <w:color w:val="000000"/>
              </w:rPr>
              <w:t>IEN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4E062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A756F4">
              <w:t>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4E062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A756F4">
              <w:t>8%</w:t>
            </w:r>
          </w:p>
        </w:tc>
      </w:tr>
      <w:tr w:rsidR="009F2D76" w:rsidRPr="007E0B5B" w:rsidTr="009F2D7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E062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E0621">
              <w:rPr>
                <w:rFonts w:ascii="Calibri" w:hAnsi="Calibri" w:cs="Calibri"/>
                <w:color w:val="000000"/>
              </w:rPr>
              <w:t>PER DIR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4E062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A756F4">
              <w:t>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4E062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A756F4">
              <w:t>0%</w:t>
            </w:r>
          </w:p>
        </w:tc>
      </w:tr>
      <w:tr w:rsidR="009F2D76" w:rsidRPr="007E0B5B" w:rsidTr="009F2D7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E062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4E062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A756F4">
              <w:t>100%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4E062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A756F4">
              <w:t>100%</w:t>
            </w:r>
          </w:p>
        </w:tc>
      </w:tr>
    </w:tbl>
    <w:p w:rsidR="009F2D76" w:rsidRDefault="009F2D76" w:rsidP="009F2D76">
      <w:pPr>
        <w:pStyle w:val="Titre3"/>
        <w:spacing w:before="360"/>
      </w:pPr>
      <w:bookmarkStart w:id="23" w:name="_Toc170459240"/>
      <w:r>
        <w:t xml:space="preserve">1.2.b </w:t>
      </w:r>
      <w:r w:rsidRPr="00A166F3">
        <w:t xml:space="preserve">Les </w:t>
      </w:r>
      <w:r>
        <w:t>A</w:t>
      </w:r>
      <w:r w:rsidRPr="00A166F3">
        <w:t xml:space="preserve">gents non titulaires (ANT) </w:t>
      </w:r>
      <w:r w:rsidRPr="000D238B">
        <w:t>rémunérés</w:t>
      </w:r>
      <w:r w:rsidRPr="00A166F3">
        <w:t xml:space="preserve"> sur crédits d’</w:t>
      </w:r>
      <w:r>
        <w:t>É</w:t>
      </w:r>
      <w:r w:rsidRPr="00A166F3">
        <w:t>tat</w:t>
      </w:r>
      <w:bookmarkEnd w:id="23"/>
    </w:p>
    <w:p w:rsidR="009F2D76" w:rsidRPr="00C808EE" w:rsidRDefault="009F2D76" w:rsidP="009F2D76">
      <w:r>
        <w:t>A</w:t>
      </w:r>
      <w:r w:rsidRPr="00C808EE">
        <w:t>u 1</w:t>
      </w:r>
      <w:r w:rsidRPr="00C808EE">
        <w:rPr>
          <w:vertAlign w:val="superscript"/>
        </w:rPr>
        <w:t>er</w:t>
      </w:r>
      <w:r w:rsidRPr="00C808EE">
        <w:t xml:space="preserve"> janvier 2023 :</w:t>
      </w:r>
      <w:r>
        <w:t>39 (2022 : 40)</w:t>
      </w:r>
    </w:p>
    <w:tbl>
      <w:tblPr>
        <w:tblW w:w="33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134"/>
      </w:tblGrid>
      <w:tr w:rsidR="009F2D76" w:rsidRPr="00AF4543" w:rsidTr="009F2D76">
        <w:trPr>
          <w:trHeight w:val="300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3F6AD2" w:rsidRDefault="009F2D76" w:rsidP="009F2D7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F6AD2">
              <w:rPr>
                <w:rFonts w:ascii="Calibri" w:hAnsi="Calibri" w:cs="Calibri"/>
                <w:b/>
                <w:color w:val="000000"/>
              </w:rPr>
              <w:t>Nature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3F6AD2" w:rsidRDefault="009F2D76" w:rsidP="009F2D7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F6AD2">
              <w:rPr>
                <w:rFonts w:ascii="Calibri" w:hAnsi="Calibri" w:cs="Calibri"/>
                <w:b/>
                <w:color w:val="000000"/>
              </w:rPr>
              <w:t>Nombre</w:t>
            </w:r>
          </w:p>
        </w:tc>
      </w:tr>
      <w:tr w:rsidR="009F2D76" w:rsidRPr="00AF4543" w:rsidTr="009F2D76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AA3CA9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AA3CA9">
              <w:rPr>
                <w:rFonts w:ascii="Calibri" w:hAnsi="Calibri" w:cs="Calibri"/>
                <w:color w:val="000000"/>
              </w:rPr>
              <w:t>Titulaires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AA3CA9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1C0CFE">
              <w:t>86</w:t>
            </w:r>
          </w:p>
        </w:tc>
      </w:tr>
      <w:tr w:rsidR="009F2D76" w:rsidRPr="00AF4543" w:rsidTr="009F2D76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AA3CA9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AA3CA9">
              <w:rPr>
                <w:rFonts w:ascii="Calibri" w:hAnsi="Calibri" w:cs="Calibri"/>
                <w:color w:val="000000"/>
              </w:rPr>
              <w:t>Non titulaires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AA3CA9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1C0CFE">
              <w:t>39</w:t>
            </w:r>
          </w:p>
        </w:tc>
      </w:tr>
      <w:tr w:rsidR="009F2D76" w:rsidRPr="00AF4543" w:rsidTr="009F2D76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AA3CA9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AA3CA9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AA3CA9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1C0CFE">
              <w:t>125</w:t>
            </w:r>
          </w:p>
        </w:tc>
      </w:tr>
      <w:tr w:rsidR="009F2D76" w:rsidRPr="00AF4543" w:rsidTr="009F2D76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AA3CA9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AA3CA9">
              <w:rPr>
                <w:rFonts w:ascii="Calibri" w:hAnsi="Calibri" w:cs="Calibri"/>
                <w:color w:val="000000"/>
              </w:rPr>
              <w:t xml:space="preserve">Ratio des </w:t>
            </w:r>
            <w:r>
              <w:rPr>
                <w:rFonts w:ascii="Calibri" w:hAnsi="Calibri" w:cs="Calibri"/>
                <w:color w:val="000000"/>
              </w:rPr>
              <w:t>ANT</w:t>
            </w:r>
            <w:r w:rsidRPr="00AA3CA9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AA3CA9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1C0CFE">
              <w:t>31%</w:t>
            </w:r>
          </w:p>
        </w:tc>
      </w:tr>
    </w:tbl>
    <w:p w:rsidR="00AB327D" w:rsidRDefault="00AB327D" w:rsidP="009F2D76">
      <w:pPr>
        <w:spacing w:before="240"/>
      </w:pPr>
    </w:p>
    <w:p w:rsidR="00AB327D" w:rsidRDefault="00AB327D">
      <w:pPr>
        <w:spacing w:after="160" w:line="259" w:lineRule="auto"/>
      </w:pPr>
      <w:r>
        <w:br w:type="page"/>
      </w:r>
    </w:p>
    <w:p w:rsidR="009F2D76" w:rsidRPr="00C808EE" w:rsidRDefault="009F2D76" w:rsidP="009F2D76">
      <w:pPr>
        <w:spacing w:before="240"/>
      </w:pPr>
      <w:r>
        <w:lastRenderedPageBreak/>
        <w:t>Ventilation des e</w:t>
      </w:r>
      <w:r w:rsidRPr="00C808EE">
        <w:t>mplois supports accueillant des ANT au 1</w:t>
      </w:r>
      <w:r w:rsidRPr="00C808EE">
        <w:rPr>
          <w:vertAlign w:val="superscript"/>
        </w:rPr>
        <w:t>er</w:t>
      </w:r>
      <w:r w:rsidRPr="00C808EE">
        <w:t xml:space="preserve"> janvier 2023 </w:t>
      </w:r>
    </w:p>
    <w:tbl>
      <w:tblPr>
        <w:tblW w:w="59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992"/>
        <w:gridCol w:w="1276"/>
      </w:tblGrid>
      <w:tr w:rsidR="009F2D76" w:rsidRPr="004217CA" w:rsidTr="009F2D76">
        <w:trPr>
          <w:trHeight w:val="300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76" w:rsidRPr="004217CA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7CA">
              <w:rPr>
                <w:rFonts w:ascii="Calibri" w:hAnsi="Calibri" w:cs="Calibri"/>
                <w:b/>
                <w:bCs/>
                <w:color w:val="000000"/>
              </w:rPr>
              <w:t>Catégorie emplois supports des ANT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217CA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7CA">
              <w:rPr>
                <w:rFonts w:ascii="Calibri" w:hAnsi="Calibri" w:cs="Calibri"/>
                <w:b/>
                <w:bCs/>
                <w:color w:val="000000"/>
              </w:rPr>
              <w:t>Femmes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217CA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7CA">
              <w:rPr>
                <w:rFonts w:ascii="Calibri" w:hAnsi="Calibri" w:cs="Calibri"/>
                <w:b/>
                <w:bCs/>
                <w:color w:val="000000"/>
              </w:rPr>
              <w:t>Hommes</w:t>
            </w:r>
          </w:p>
        </w:tc>
      </w:tr>
      <w:tr w:rsidR="009F2D76" w:rsidRPr="00E846B5" w:rsidTr="009F2D76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76" w:rsidRPr="004217CA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217CA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4217CA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CF73F9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4217CA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CF73F9">
              <w:t>8</w:t>
            </w:r>
          </w:p>
        </w:tc>
      </w:tr>
      <w:tr w:rsidR="009F2D76" w:rsidRPr="00E846B5" w:rsidTr="009F2D7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76" w:rsidRPr="004217CA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217CA"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4217CA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CF73F9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4217CA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CF73F9">
              <w:t>1</w:t>
            </w:r>
          </w:p>
        </w:tc>
      </w:tr>
      <w:tr w:rsidR="009F2D76" w:rsidRPr="00E846B5" w:rsidTr="009F2D7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76" w:rsidRPr="004217CA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217CA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4217CA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CF73F9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4217CA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CF73F9">
              <w:t>5</w:t>
            </w:r>
          </w:p>
        </w:tc>
      </w:tr>
      <w:tr w:rsidR="009F2D76" w:rsidRPr="003670FE" w:rsidTr="009F2D7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76" w:rsidRPr="004217CA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4217CA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2D76" w:rsidRPr="004217CA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CF73F9"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4217CA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CF73F9">
              <w:t>14</w:t>
            </w:r>
          </w:p>
        </w:tc>
      </w:tr>
    </w:tbl>
    <w:p w:rsidR="009F2D76" w:rsidRDefault="009F2D76" w:rsidP="009F2D76">
      <w:pPr>
        <w:spacing w:before="240"/>
      </w:pPr>
      <w:r>
        <w:t>En pourcentage :</w:t>
      </w:r>
    </w:p>
    <w:tbl>
      <w:tblPr>
        <w:tblW w:w="59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992"/>
        <w:gridCol w:w="1276"/>
      </w:tblGrid>
      <w:tr w:rsidR="009F2D76" w:rsidRPr="004217CA" w:rsidTr="009F2D76">
        <w:trPr>
          <w:trHeight w:val="300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76" w:rsidRPr="004217CA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7CA">
              <w:rPr>
                <w:rFonts w:ascii="Calibri" w:hAnsi="Calibri" w:cs="Calibri"/>
                <w:b/>
                <w:bCs/>
                <w:color w:val="000000"/>
              </w:rPr>
              <w:t>Catégorie emplois supports des ANT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217CA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7CA">
              <w:rPr>
                <w:rFonts w:ascii="Calibri" w:hAnsi="Calibri" w:cs="Calibri"/>
                <w:b/>
                <w:bCs/>
                <w:color w:val="000000"/>
              </w:rPr>
              <w:t>Femmes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217CA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7CA">
              <w:rPr>
                <w:rFonts w:ascii="Calibri" w:hAnsi="Calibri" w:cs="Calibri"/>
                <w:b/>
                <w:bCs/>
                <w:color w:val="000000"/>
              </w:rPr>
              <w:t>Hommes</w:t>
            </w:r>
          </w:p>
        </w:tc>
      </w:tr>
      <w:tr w:rsidR="009F2D76" w:rsidRPr="00E846B5" w:rsidTr="009F2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681" w:type="dxa"/>
            <w:shd w:val="clear" w:color="000000" w:fill="FFFFFF"/>
            <w:noWrap/>
            <w:vAlign w:val="center"/>
            <w:hideMark/>
          </w:tcPr>
          <w:p w:rsidR="009F2D76" w:rsidRPr="000208E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208E3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992" w:type="dxa"/>
          </w:tcPr>
          <w:p w:rsidR="009F2D76" w:rsidRPr="000208E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B94F79">
              <w:t>48%</w:t>
            </w:r>
          </w:p>
        </w:tc>
        <w:tc>
          <w:tcPr>
            <w:tcW w:w="1276" w:type="dxa"/>
          </w:tcPr>
          <w:p w:rsidR="009F2D76" w:rsidRPr="000208E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B94F79">
              <w:t>57%</w:t>
            </w:r>
          </w:p>
        </w:tc>
      </w:tr>
      <w:tr w:rsidR="009F2D76" w:rsidRPr="00E846B5" w:rsidTr="009F2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681" w:type="dxa"/>
            <w:shd w:val="clear" w:color="000000" w:fill="FFFFFF"/>
            <w:noWrap/>
            <w:vAlign w:val="center"/>
            <w:hideMark/>
          </w:tcPr>
          <w:p w:rsidR="009F2D76" w:rsidRPr="000208E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208E3"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992" w:type="dxa"/>
          </w:tcPr>
          <w:p w:rsidR="009F2D76" w:rsidRPr="000208E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B94F79">
              <w:t>12%</w:t>
            </w:r>
          </w:p>
        </w:tc>
        <w:tc>
          <w:tcPr>
            <w:tcW w:w="1276" w:type="dxa"/>
          </w:tcPr>
          <w:p w:rsidR="009F2D76" w:rsidRPr="000208E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B94F79">
              <w:t>7%</w:t>
            </w:r>
          </w:p>
        </w:tc>
      </w:tr>
      <w:tr w:rsidR="009F2D76" w:rsidRPr="00E846B5" w:rsidTr="009F2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681" w:type="dxa"/>
            <w:shd w:val="clear" w:color="000000" w:fill="FFFFFF"/>
            <w:noWrap/>
            <w:vAlign w:val="center"/>
            <w:hideMark/>
          </w:tcPr>
          <w:p w:rsidR="009F2D76" w:rsidRPr="000208E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208E3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992" w:type="dxa"/>
          </w:tcPr>
          <w:p w:rsidR="009F2D76" w:rsidRPr="000208E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B94F79">
              <w:t>40%</w:t>
            </w:r>
          </w:p>
        </w:tc>
        <w:tc>
          <w:tcPr>
            <w:tcW w:w="1276" w:type="dxa"/>
          </w:tcPr>
          <w:p w:rsidR="009F2D76" w:rsidRPr="000208E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B94F79">
              <w:t>36%</w:t>
            </w:r>
          </w:p>
        </w:tc>
      </w:tr>
      <w:tr w:rsidR="009F2D76" w:rsidRPr="00E846B5" w:rsidTr="009F2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681" w:type="dxa"/>
            <w:shd w:val="clear" w:color="000000" w:fill="FFFFFF"/>
            <w:noWrap/>
            <w:vAlign w:val="center"/>
            <w:hideMark/>
          </w:tcPr>
          <w:p w:rsidR="009F2D76" w:rsidRPr="000208E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208E3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992" w:type="dxa"/>
          </w:tcPr>
          <w:p w:rsidR="009F2D76" w:rsidRPr="000208E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B94F79">
              <w:t>100%</w:t>
            </w:r>
          </w:p>
        </w:tc>
        <w:tc>
          <w:tcPr>
            <w:tcW w:w="1276" w:type="dxa"/>
          </w:tcPr>
          <w:p w:rsidR="009F2D76" w:rsidRPr="000208E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B94F79">
              <w:t>100%</w:t>
            </w:r>
          </w:p>
        </w:tc>
      </w:tr>
    </w:tbl>
    <w:p w:rsidR="009F2D76" w:rsidRDefault="009F2D76" w:rsidP="009F2D76">
      <w:pPr>
        <w:pStyle w:val="Titre3"/>
        <w:spacing w:before="240"/>
      </w:pPr>
      <w:bookmarkStart w:id="24" w:name="_Toc170459241"/>
      <w:r>
        <w:t>1.2.c</w:t>
      </w:r>
      <w:r w:rsidRPr="00A166F3">
        <w:t xml:space="preserve"> Les </w:t>
      </w:r>
      <w:r w:rsidRPr="000D238B">
        <w:t>agents</w:t>
      </w:r>
      <w:r w:rsidRPr="00A166F3">
        <w:t xml:space="preserve"> non titulaires payés sur projet</w:t>
      </w:r>
      <w:r>
        <w:t xml:space="preserve"> (ressources propres)</w:t>
      </w:r>
      <w:bookmarkEnd w:id="24"/>
    </w:p>
    <w:p w:rsidR="009F2D76" w:rsidRPr="00C808EE" w:rsidRDefault="009F2D76" w:rsidP="009F2D76">
      <w:pPr>
        <w:spacing w:after="240"/>
      </w:pPr>
      <w:r w:rsidRPr="00C808EE">
        <w:t>Données au 1</w:t>
      </w:r>
      <w:r w:rsidRPr="00C808EE">
        <w:rPr>
          <w:vertAlign w:val="superscript"/>
        </w:rPr>
        <w:t>er</w:t>
      </w:r>
      <w:r w:rsidRPr="00C808EE">
        <w:t xml:space="preserve"> janvier 2023 : 2 (2022 : 2)</w:t>
      </w:r>
    </w:p>
    <w:tbl>
      <w:tblPr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134"/>
        <w:gridCol w:w="1134"/>
      </w:tblGrid>
      <w:tr w:rsidR="009F2D76" w:rsidRPr="00444EF5" w:rsidTr="009F2D76">
        <w:trPr>
          <w:trHeight w:val="288"/>
          <w:tblHeader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9F2D76" w:rsidRPr="00FD736F" w:rsidRDefault="009F2D76" w:rsidP="009F2D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D736F">
              <w:rPr>
                <w:rFonts w:ascii="Calibri" w:hAnsi="Calibri" w:cs="Calibri"/>
                <w:b/>
                <w:bCs/>
              </w:rPr>
              <w:t>Projet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F2D76" w:rsidRPr="00FD736F" w:rsidRDefault="009F2D76" w:rsidP="009F2D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D736F">
              <w:rPr>
                <w:rFonts w:ascii="Calibri" w:hAnsi="Calibri" w:cs="Calibri"/>
                <w:b/>
                <w:bCs/>
              </w:rPr>
              <w:t>Femmes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F2D76" w:rsidRPr="00FD736F" w:rsidRDefault="009F2D76" w:rsidP="009F2D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D736F">
              <w:rPr>
                <w:rFonts w:ascii="Calibri" w:hAnsi="Calibri" w:cs="Calibri"/>
                <w:b/>
                <w:bCs/>
              </w:rPr>
              <w:t>Hommes</w:t>
            </w:r>
          </w:p>
        </w:tc>
      </w:tr>
      <w:tr w:rsidR="009F2D76" w:rsidRPr="00444EF5" w:rsidTr="009F2D76">
        <w:trPr>
          <w:trHeight w:val="288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9F2D76" w:rsidRPr="005F0701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5F0701">
              <w:rPr>
                <w:rFonts w:ascii="Calibri" w:hAnsi="Calibri" w:cs="Calibri"/>
              </w:rPr>
              <w:t>FIHRA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F2D76" w:rsidRPr="005F0701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5F0701"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F2D76" w:rsidRPr="00FD736F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5F0701">
              <w:rPr>
                <w:rFonts w:ascii="Calibri" w:hAnsi="Calibri" w:cs="Calibri"/>
              </w:rPr>
              <w:t>0</w:t>
            </w:r>
          </w:p>
        </w:tc>
      </w:tr>
      <w:tr w:rsidR="009F2D76" w:rsidRPr="001D25CC" w:rsidTr="009F2D76">
        <w:trPr>
          <w:trHeight w:val="288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9F2D76" w:rsidRPr="00444EF5" w:rsidRDefault="009F2D76" w:rsidP="009F2D76">
            <w:pPr>
              <w:jc w:val="center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OJEMIGR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F2D76" w:rsidRPr="00FD736F" w:rsidRDefault="009F2D76" w:rsidP="009F2D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F2D76" w:rsidRPr="00FD736F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FD736F">
              <w:rPr>
                <w:rFonts w:ascii="Calibri" w:hAnsi="Calibri" w:cs="Calibri"/>
              </w:rPr>
              <w:t>0</w:t>
            </w:r>
          </w:p>
        </w:tc>
      </w:tr>
      <w:tr w:rsidR="009F2D76" w:rsidRPr="001D25CC" w:rsidTr="009F2D76">
        <w:trPr>
          <w:trHeight w:val="288"/>
        </w:trPr>
        <w:tc>
          <w:tcPr>
            <w:tcW w:w="2122" w:type="dxa"/>
            <w:shd w:val="clear" w:color="auto" w:fill="auto"/>
            <w:noWrap/>
            <w:vAlign w:val="center"/>
          </w:tcPr>
          <w:p w:rsidR="009F2D76" w:rsidRPr="00FD736F" w:rsidRDefault="009F2D76" w:rsidP="009F2D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F2D76" w:rsidRPr="00FD736F" w:rsidRDefault="009F2D76" w:rsidP="009F2D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F2D76" w:rsidRPr="00FD736F" w:rsidRDefault="009F2D76" w:rsidP="009F2D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9F2D76" w:rsidRDefault="009F2D76" w:rsidP="009F2D76">
      <w:bookmarkStart w:id="25" w:name="_Toc445720610"/>
      <w:bookmarkStart w:id="26" w:name="_Toc445722653"/>
      <w:bookmarkStart w:id="27" w:name="_Toc445731846"/>
      <w:bookmarkStart w:id="28" w:name="_Toc445732677"/>
      <w:bookmarkStart w:id="29" w:name="_Toc445742335"/>
      <w:bookmarkStart w:id="30" w:name="_Toc445912397"/>
    </w:p>
    <w:p w:rsidR="009F2D76" w:rsidRDefault="009F2D76" w:rsidP="009F2D76">
      <w:pPr>
        <w:spacing w:after="160" w:line="259" w:lineRule="auto"/>
      </w:pPr>
      <w:r>
        <w:br w:type="page"/>
      </w:r>
    </w:p>
    <w:p w:rsidR="009F2D76" w:rsidRDefault="009F2D76" w:rsidP="009F2D76">
      <w:pPr>
        <w:pStyle w:val="Titre3"/>
        <w:spacing w:before="240"/>
      </w:pPr>
      <w:bookmarkStart w:id="31" w:name="_Toc170459242"/>
      <w:r>
        <w:lastRenderedPageBreak/>
        <w:t>1.2.d</w:t>
      </w:r>
      <w:r w:rsidRPr="00A166F3">
        <w:t xml:space="preserve"> Répartition par sexe des effectifs physiques de </w:t>
      </w:r>
      <w:r w:rsidRPr="000D238B">
        <w:t>l’Institut</w:t>
      </w:r>
      <w:bookmarkEnd w:id="25"/>
      <w:bookmarkEnd w:id="26"/>
      <w:bookmarkEnd w:id="27"/>
      <w:bookmarkEnd w:id="28"/>
      <w:bookmarkEnd w:id="29"/>
      <w:bookmarkEnd w:id="30"/>
      <w:bookmarkEnd w:id="31"/>
    </w:p>
    <w:p w:rsidR="009F2D76" w:rsidRPr="00C808EE" w:rsidRDefault="009F2D76" w:rsidP="009F2D76">
      <w:pPr>
        <w:spacing w:after="60"/>
      </w:pPr>
      <w:r w:rsidRPr="00C808EE">
        <w:t>Données au 1</w:t>
      </w:r>
      <w:r w:rsidRPr="00C808EE">
        <w:rPr>
          <w:vertAlign w:val="superscript"/>
        </w:rPr>
        <w:t>er</w:t>
      </w:r>
      <w:r w:rsidRPr="00C808EE">
        <w:t xml:space="preserve"> janvier 2023. Total : 125 (2022 : 132 personnes).</w:t>
      </w:r>
    </w:p>
    <w:p w:rsidR="009F2D76" w:rsidRDefault="009F2D76" w:rsidP="009F2D76">
      <w:r w:rsidRPr="00D93FDD">
        <w:t xml:space="preserve">Répartition femmes/hommes </w:t>
      </w:r>
      <w:r>
        <w:t>en nombre :</w:t>
      </w:r>
    </w:p>
    <w:tbl>
      <w:tblPr>
        <w:tblW w:w="380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202"/>
      </w:tblGrid>
      <w:tr w:rsidR="009F2D76" w:rsidRPr="00B74567" w:rsidTr="009F2D76">
        <w:trPr>
          <w:trHeight w:val="300"/>
          <w:tblHeader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7E342A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E342A">
              <w:rPr>
                <w:rFonts w:ascii="Calibri" w:hAnsi="Calibri" w:cs="Calibri"/>
                <w:b/>
                <w:bCs/>
                <w:color w:val="000000"/>
              </w:rPr>
              <w:t>Répartition des effectifs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7E342A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E342A"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</w:tr>
      <w:tr w:rsidR="009F2D76" w:rsidRPr="00B74567" w:rsidTr="009F2D76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F43AF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DF43AF">
              <w:rPr>
                <w:rFonts w:ascii="Calibri" w:hAnsi="Calibri" w:cs="Calibri"/>
                <w:color w:val="000000"/>
              </w:rPr>
              <w:t>Femmes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F43AF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</w:tr>
      <w:tr w:rsidR="009F2D76" w:rsidRPr="00B74567" w:rsidTr="009F2D76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F43AF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DF43AF">
              <w:rPr>
                <w:rFonts w:ascii="Calibri" w:hAnsi="Calibri" w:cs="Calibri"/>
                <w:color w:val="000000"/>
              </w:rPr>
              <w:t>Hommes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F43AF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9F2D76" w:rsidRPr="00B74567" w:rsidTr="009F2D76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F43AF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DF43AF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F43AF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DF43AF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</w:tbl>
    <w:p w:rsidR="009F2D76" w:rsidRDefault="009F2D76" w:rsidP="009F2D76">
      <w:pPr>
        <w:spacing w:before="240"/>
      </w:pPr>
      <w:r w:rsidRPr="00D93FDD">
        <w:t xml:space="preserve">Répartition femmes/hommes </w:t>
      </w:r>
      <w:r>
        <w:t>en pourcentage :</w:t>
      </w:r>
    </w:p>
    <w:tbl>
      <w:tblPr>
        <w:tblW w:w="380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202"/>
      </w:tblGrid>
      <w:tr w:rsidR="009F2D76" w:rsidRPr="00B74567" w:rsidTr="009F2D76">
        <w:trPr>
          <w:trHeight w:val="300"/>
          <w:tblHeader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482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D5482">
              <w:rPr>
                <w:rFonts w:ascii="Calibri" w:hAnsi="Calibri" w:cs="Calibri"/>
                <w:b/>
                <w:bCs/>
                <w:color w:val="000000"/>
              </w:rPr>
              <w:t>Répartition des effectifs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482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D5482"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</w:tr>
      <w:tr w:rsidR="009F2D76" w:rsidRPr="00B74567" w:rsidTr="009F2D76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596286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596286">
              <w:rPr>
                <w:rFonts w:ascii="Calibri" w:hAnsi="Calibri" w:cs="Calibri"/>
                <w:color w:val="000000"/>
              </w:rPr>
              <w:t>Femmes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596286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596286">
              <w:rPr>
                <w:rFonts w:ascii="Calibri" w:hAnsi="Calibri" w:cs="Calibri"/>
                <w:color w:val="000000"/>
              </w:rPr>
              <w:t>65%</w:t>
            </w:r>
          </w:p>
        </w:tc>
      </w:tr>
      <w:tr w:rsidR="009F2D76" w:rsidRPr="00B74567" w:rsidTr="009F2D76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596286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596286">
              <w:rPr>
                <w:rFonts w:ascii="Calibri" w:hAnsi="Calibri" w:cs="Calibri"/>
                <w:color w:val="000000"/>
              </w:rPr>
              <w:t>Hommes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596286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596286">
              <w:rPr>
                <w:rFonts w:ascii="Calibri" w:hAnsi="Calibri" w:cs="Calibri"/>
                <w:color w:val="000000"/>
              </w:rPr>
              <w:t>35%</w:t>
            </w:r>
          </w:p>
        </w:tc>
      </w:tr>
      <w:tr w:rsidR="009F2D76" w:rsidRPr="00B74567" w:rsidTr="009F2D76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596286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596286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596286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596286">
              <w:rPr>
                <w:rFonts w:ascii="Calibri" w:hAnsi="Calibri" w:cs="Calibri"/>
                <w:color w:val="000000"/>
              </w:rPr>
              <w:t>100%</w:t>
            </w:r>
          </w:p>
        </w:tc>
      </w:tr>
    </w:tbl>
    <w:p w:rsidR="009F2D76" w:rsidRDefault="009F2D76" w:rsidP="009F2D76">
      <w:pPr>
        <w:pStyle w:val="Titre3"/>
        <w:spacing w:before="240"/>
      </w:pPr>
      <w:bookmarkStart w:id="32" w:name="_Toc170459243"/>
      <w:r>
        <w:t>1.2.e</w:t>
      </w:r>
      <w:r w:rsidRPr="00A166F3">
        <w:t xml:space="preserve"> Répartition par </w:t>
      </w:r>
      <w:r>
        <w:t>âge</w:t>
      </w:r>
      <w:r w:rsidRPr="00A166F3">
        <w:t xml:space="preserve"> des effectifs physiques de </w:t>
      </w:r>
      <w:r w:rsidRPr="000D238B">
        <w:t>l’Institut</w:t>
      </w:r>
      <w:bookmarkEnd w:id="32"/>
    </w:p>
    <w:p w:rsidR="009F2D76" w:rsidRPr="00C808EE" w:rsidRDefault="009F2D76" w:rsidP="009F2D76">
      <w:pPr>
        <w:spacing w:after="60"/>
      </w:pPr>
      <w:r w:rsidRPr="00C808EE">
        <w:t>Données au 1</w:t>
      </w:r>
      <w:r w:rsidRPr="00C808EE">
        <w:rPr>
          <w:vertAlign w:val="superscript"/>
        </w:rPr>
        <w:t>er</w:t>
      </w:r>
      <w:r w:rsidRPr="00C808EE">
        <w:t xml:space="preserve"> janvier 2023. Total : 125 </w:t>
      </w:r>
    </w:p>
    <w:p w:rsidR="009F2D76" w:rsidRDefault="009F2D76" w:rsidP="009F2D76">
      <w:r>
        <w:t>Répartition femmes/hommes en nombre :</w:t>
      </w:r>
    </w:p>
    <w:tbl>
      <w:tblPr>
        <w:tblW w:w="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</w:tblGrid>
      <w:tr w:rsidR="009F2D76" w:rsidRPr="00F20AC3" w:rsidTr="009F2D76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Tranches âge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Femmes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Hommes</w:t>
            </w:r>
          </w:p>
        </w:tc>
      </w:tr>
      <w:tr w:rsidR="009F2D76" w:rsidRPr="00F20AC3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&gt;25 ans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F2D76" w:rsidRPr="00F20AC3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25-29 ans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F2D76" w:rsidRPr="00F20AC3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30-34 ans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F2D76" w:rsidRPr="00F20AC3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35-39 ans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F2D76" w:rsidRPr="00F20AC3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40-44 ans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F2D76" w:rsidRPr="00F20AC3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45-49 ans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F2D76" w:rsidRPr="00F20AC3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50-54 ans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9F2D76" w:rsidRPr="00F20AC3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55-59 ans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F2D76" w:rsidRPr="00F20AC3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60-64 ans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9F2D76" w:rsidRPr="00F20AC3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65-69 ans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F2D76" w:rsidRPr="00F20AC3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44</w:t>
            </w:r>
          </w:p>
        </w:tc>
      </w:tr>
    </w:tbl>
    <w:p w:rsidR="00570D57" w:rsidRDefault="00570D57" w:rsidP="009F2D76">
      <w:pPr>
        <w:spacing w:before="240"/>
      </w:pPr>
    </w:p>
    <w:p w:rsidR="00570D57" w:rsidRDefault="00570D57">
      <w:pPr>
        <w:spacing w:after="160" w:line="259" w:lineRule="auto"/>
      </w:pPr>
      <w:r>
        <w:br w:type="page"/>
      </w:r>
    </w:p>
    <w:p w:rsidR="009F2D76" w:rsidRDefault="009F2D76" w:rsidP="009F2D76">
      <w:pPr>
        <w:spacing w:before="240"/>
      </w:pPr>
      <w:r w:rsidRPr="00D93FDD">
        <w:lastRenderedPageBreak/>
        <w:t xml:space="preserve">Répartition femmes/hommes </w:t>
      </w:r>
      <w:r>
        <w:t>en pourcentage :</w:t>
      </w:r>
    </w:p>
    <w:tbl>
      <w:tblPr>
        <w:tblW w:w="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</w:tblGrid>
      <w:tr w:rsidR="009F2D76" w:rsidRPr="00F20AC3" w:rsidTr="009F2D76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Tranches âge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Femmes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Hommes</w:t>
            </w:r>
          </w:p>
        </w:tc>
      </w:tr>
      <w:tr w:rsidR="009F2D76" w:rsidRPr="00F20AC3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&gt;25 ans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0%</w:t>
            </w:r>
          </w:p>
        </w:tc>
      </w:tr>
      <w:tr w:rsidR="009F2D76" w:rsidRPr="00F20AC3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25-29 ans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0%</w:t>
            </w:r>
          </w:p>
        </w:tc>
      </w:tr>
      <w:tr w:rsidR="009F2D76" w:rsidRPr="00F20AC3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30-34 ans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2%</w:t>
            </w:r>
          </w:p>
        </w:tc>
      </w:tr>
      <w:tr w:rsidR="009F2D76" w:rsidRPr="00F20AC3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35-39 ans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2%</w:t>
            </w:r>
          </w:p>
        </w:tc>
      </w:tr>
      <w:tr w:rsidR="009F2D76" w:rsidRPr="00F20AC3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40-44 ans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22%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18%</w:t>
            </w:r>
          </w:p>
        </w:tc>
      </w:tr>
      <w:tr w:rsidR="009F2D76" w:rsidRPr="00F20AC3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45-49 ans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16%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14%</w:t>
            </w:r>
          </w:p>
        </w:tc>
      </w:tr>
      <w:tr w:rsidR="009F2D76" w:rsidRPr="00F20AC3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50-54 ans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19%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20%</w:t>
            </w:r>
          </w:p>
        </w:tc>
      </w:tr>
      <w:tr w:rsidR="009F2D76" w:rsidRPr="00F20AC3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55-59 ans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15%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16%</w:t>
            </w:r>
          </w:p>
        </w:tc>
      </w:tr>
      <w:tr w:rsidR="009F2D76" w:rsidRPr="00F20AC3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60-64 ans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27%</w:t>
            </w:r>
          </w:p>
        </w:tc>
      </w:tr>
      <w:tr w:rsidR="009F2D76" w:rsidRPr="00F20AC3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65-69 ans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0%</w:t>
            </w:r>
          </w:p>
        </w:tc>
      </w:tr>
      <w:tr w:rsidR="009F2D76" w:rsidRPr="00F20AC3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F20AC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20AC3">
              <w:rPr>
                <w:rFonts w:ascii="Calibri" w:hAnsi="Calibri" w:cs="Calibri"/>
                <w:color w:val="000000"/>
              </w:rPr>
              <w:t>100%</w:t>
            </w:r>
          </w:p>
        </w:tc>
      </w:tr>
    </w:tbl>
    <w:p w:rsidR="009F2D76" w:rsidRDefault="009F2D76" w:rsidP="009F2D76">
      <w:r w:rsidRPr="00F20AC3">
        <w:rPr>
          <w:noProof/>
        </w:rPr>
        <w:drawing>
          <wp:inline distT="0" distB="0" distL="0" distR="0" wp14:anchorId="38C73CEF" wp14:editId="4E796461">
            <wp:extent cx="4942840" cy="3043662"/>
            <wp:effectExtent l="0" t="0" r="0" b="4445"/>
            <wp:docPr id="3" name="Image 3" title="Graphique répartition par âge des personnesl de l'INSHEA au 01/01/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8982" cy="304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D57" w:rsidRDefault="00570D57">
      <w:pPr>
        <w:spacing w:after="160" w:line="259" w:lineRule="auto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br w:type="page"/>
      </w:r>
    </w:p>
    <w:p w:rsidR="009F2D76" w:rsidRDefault="009F2D76" w:rsidP="009F2D76">
      <w:pPr>
        <w:pStyle w:val="Titre3"/>
        <w:spacing w:before="240"/>
      </w:pPr>
      <w:bookmarkStart w:id="33" w:name="_Toc170459244"/>
      <w:r>
        <w:lastRenderedPageBreak/>
        <w:t>1.2.f</w:t>
      </w:r>
      <w:r w:rsidRPr="00A166F3">
        <w:t xml:space="preserve"> Répartition par </w:t>
      </w:r>
      <w:r>
        <w:t>catégorie</w:t>
      </w:r>
      <w:r w:rsidRPr="00A166F3">
        <w:t xml:space="preserve"> des effectifs physiques de </w:t>
      </w:r>
      <w:r w:rsidRPr="000D238B">
        <w:t>l’Institut</w:t>
      </w:r>
      <w:bookmarkEnd w:id="33"/>
    </w:p>
    <w:p w:rsidR="009F2D76" w:rsidRPr="00C808EE" w:rsidRDefault="009F2D76" w:rsidP="009F2D76">
      <w:pPr>
        <w:spacing w:after="60"/>
      </w:pPr>
      <w:r w:rsidRPr="00C808EE">
        <w:t>Données au 1</w:t>
      </w:r>
      <w:r w:rsidRPr="00C808EE">
        <w:rPr>
          <w:vertAlign w:val="superscript"/>
        </w:rPr>
        <w:t>er</w:t>
      </w:r>
      <w:r w:rsidRPr="00C808EE">
        <w:t xml:space="preserve"> janvier 2023. Total : 125 </w:t>
      </w:r>
    </w:p>
    <w:p w:rsidR="009F2D76" w:rsidRDefault="009F2D76" w:rsidP="009F2D76">
      <w:r>
        <w:t>Répartition femmes/hommes en nombre par catégories, agents titulaires et non titulaires : 125</w:t>
      </w:r>
    </w:p>
    <w:tbl>
      <w:tblPr>
        <w:tblW w:w="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06"/>
        <w:gridCol w:w="1274"/>
      </w:tblGrid>
      <w:tr w:rsidR="009F2D76" w:rsidRPr="00064C35" w:rsidTr="009F2D76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064C35" w:rsidRDefault="009F2D76" w:rsidP="009F2D76">
            <w:pPr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01/01/2023</w:t>
            </w:r>
          </w:p>
        </w:tc>
      </w:tr>
      <w:tr w:rsidR="009F2D76" w:rsidRPr="00064C35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Catégories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064C35" w:rsidRDefault="009F2D76" w:rsidP="009F2D76">
            <w:pPr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Femmes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064C35" w:rsidRDefault="009F2D76" w:rsidP="009F2D76">
            <w:pPr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Hommes</w:t>
            </w:r>
          </w:p>
        </w:tc>
      </w:tr>
      <w:tr w:rsidR="009F2D76" w:rsidRPr="00064C35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3FB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3FB"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9F2D76" w:rsidRPr="00064C35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3F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3FB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F2D76" w:rsidRPr="00064C35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3FB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3FB"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9F2D76" w:rsidRPr="00064C35" w:rsidTr="009F2D7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3FB"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3FB">
              <w:rPr>
                <w:rFonts w:ascii="Calibri" w:hAnsi="Calibri" w:cs="Calibri"/>
                <w:color w:val="000000"/>
              </w:rPr>
              <w:t>44</w:t>
            </w:r>
          </w:p>
        </w:tc>
      </w:tr>
    </w:tbl>
    <w:p w:rsidR="009F2D76" w:rsidRDefault="009F2D76" w:rsidP="009F2D76">
      <w:pPr>
        <w:spacing w:before="120"/>
      </w:pPr>
      <w:r>
        <w:t>Répartition femmes/hommes en pourcentage par catégories,</w:t>
      </w:r>
      <w:r w:rsidRPr="004C23FB">
        <w:t xml:space="preserve"> </w:t>
      </w:r>
      <w:r>
        <w:t>agents titulaires et non titulaires :</w:t>
      </w:r>
    </w:p>
    <w:tbl>
      <w:tblPr>
        <w:tblW w:w="3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06"/>
        <w:gridCol w:w="1274"/>
      </w:tblGrid>
      <w:tr w:rsidR="009F2D76" w:rsidRPr="00064C35" w:rsidTr="009F2D76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F2D76" w:rsidRPr="00064C35" w:rsidRDefault="009F2D76" w:rsidP="009F2D76">
            <w:pPr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80" w:type="dxa"/>
            <w:gridSpan w:val="2"/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01/01/2023</w:t>
            </w:r>
          </w:p>
        </w:tc>
      </w:tr>
      <w:tr w:rsidR="009F2D76" w:rsidRPr="00064C35" w:rsidTr="009F2D76">
        <w:trPr>
          <w:trHeight w:val="288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Catégories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F2D76" w:rsidRPr="00064C35" w:rsidRDefault="009F2D76" w:rsidP="009F2D76">
            <w:pPr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Femmes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9F2D76" w:rsidRPr="00064C35" w:rsidRDefault="009F2D76" w:rsidP="009F2D76">
            <w:pPr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Hommes</w:t>
            </w:r>
          </w:p>
        </w:tc>
      </w:tr>
      <w:tr w:rsidR="009F2D76" w:rsidRPr="00064C35" w:rsidTr="009F2D76">
        <w:trPr>
          <w:trHeight w:val="288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206" w:type="dxa"/>
            <w:shd w:val="clear" w:color="auto" w:fill="auto"/>
            <w:noWrap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AE3F12">
              <w:t>60%</w:t>
            </w:r>
          </w:p>
        </w:tc>
        <w:tc>
          <w:tcPr>
            <w:tcW w:w="1274" w:type="dxa"/>
            <w:shd w:val="clear" w:color="auto" w:fill="auto"/>
            <w:noWrap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AE3F12">
              <w:t>59%</w:t>
            </w:r>
          </w:p>
        </w:tc>
      </w:tr>
      <w:tr w:rsidR="009F2D76" w:rsidRPr="00064C35" w:rsidTr="009F2D76">
        <w:trPr>
          <w:trHeight w:val="288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206" w:type="dxa"/>
            <w:shd w:val="clear" w:color="auto" w:fill="auto"/>
            <w:noWrap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AE3F12">
              <w:t>12%</w:t>
            </w:r>
          </w:p>
        </w:tc>
        <w:tc>
          <w:tcPr>
            <w:tcW w:w="1274" w:type="dxa"/>
            <w:shd w:val="clear" w:color="auto" w:fill="auto"/>
            <w:noWrap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AE3F12">
              <w:t>9%</w:t>
            </w:r>
          </w:p>
        </w:tc>
      </w:tr>
      <w:tr w:rsidR="009F2D76" w:rsidRPr="00064C35" w:rsidTr="009F2D76">
        <w:trPr>
          <w:trHeight w:val="288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206" w:type="dxa"/>
            <w:shd w:val="clear" w:color="auto" w:fill="auto"/>
            <w:noWrap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AE3F12">
              <w:t>27%</w:t>
            </w:r>
          </w:p>
        </w:tc>
        <w:tc>
          <w:tcPr>
            <w:tcW w:w="1274" w:type="dxa"/>
            <w:shd w:val="clear" w:color="auto" w:fill="auto"/>
            <w:noWrap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AE3F12">
              <w:t>32%</w:t>
            </w:r>
          </w:p>
        </w:tc>
      </w:tr>
      <w:tr w:rsidR="009F2D76" w:rsidRPr="00064C35" w:rsidTr="009F2D76">
        <w:trPr>
          <w:trHeight w:val="30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206" w:type="dxa"/>
            <w:shd w:val="clear" w:color="auto" w:fill="auto"/>
            <w:noWrap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AE3F12">
              <w:t>100%</w:t>
            </w:r>
          </w:p>
        </w:tc>
        <w:tc>
          <w:tcPr>
            <w:tcW w:w="1274" w:type="dxa"/>
            <w:shd w:val="clear" w:color="auto" w:fill="auto"/>
            <w:noWrap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AE3F12">
              <w:t>100%</w:t>
            </w:r>
          </w:p>
        </w:tc>
      </w:tr>
    </w:tbl>
    <w:p w:rsidR="009F2D76" w:rsidRDefault="009F2D76" w:rsidP="009F2D76">
      <w:pPr>
        <w:spacing w:before="120"/>
      </w:pPr>
      <w:r>
        <w:t>Répartition femmes/hommes en nombre par catégories, agents titulaires : 86</w:t>
      </w:r>
    </w:p>
    <w:tbl>
      <w:tblPr>
        <w:tblW w:w="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06"/>
        <w:gridCol w:w="1274"/>
      </w:tblGrid>
      <w:tr w:rsidR="009F2D76" w:rsidRPr="00064C35" w:rsidTr="009F2D76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064C35" w:rsidRDefault="009F2D76" w:rsidP="009F2D76">
            <w:pPr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01/01/2023</w:t>
            </w:r>
          </w:p>
        </w:tc>
      </w:tr>
      <w:tr w:rsidR="009F2D76" w:rsidRPr="00064C35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Catégories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064C35" w:rsidRDefault="009F2D76" w:rsidP="009F2D76">
            <w:pPr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Femmes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064C35" w:rsidRDefault="009F2D76" w:rsidP="009F2D76">
            <w:pPr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Hommes</w:t>
            </w:r>
          </w:p>
        </w:tc>
      </w:tr>
      <w:tr w:rsidR="009F2D76" w:rsidRPr="00064C35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3FB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3FB"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9F2D76" w:rsidRPr="00064C35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3F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3FB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F2D76" w:rsidRPr="00064C35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3FB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3FB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9F2D76" w:rsidRPr="00064C35" w:rsidTr="009F2D7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3FB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3FB">
              <w:rPr>
                <w:rFonts w:ascii="Calibri" w:hAnsi="Calibri" w:cs="Calibri"/>
                <w:color w:val="000000"/>
              </w:rPr>
              <w:t>30</w:t>
            </w:r>
          </w:p>
        </w:tc>
      </w:tr>
    </w:tbl>
    <w:p w:rsidR="009F2D76" w:rsidRDefault="009F2D76" w:rsidP="009F2D76">
      <w:pPr>
        <w:spacing w:before="120"/>
      </w:pPr>
      <w:r>
        <w:t>Répartition femmes/hommes en pourcentage par catégories, agents titulaires :</w:t>
      </w:r>
    </w:p>
    <w:tbl>
      <w:tblPr>
        <w:tblW w:w="3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06"/>
        <w:gridCol w:w="1274"/>
      </w:tblGrid>
      <w:tr w:rsidR="009F2D76" w:rsidRPr="00064C35" w:rsidTr="009F2D76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F2D76" w:rsidRPr="00064C35" w:rsidRDefault="009F2D76" w:rsidP="009F2D76">
            <w:pPr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80" w:type="dxa"/>
            <w:gridSpan w:val="2"/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01/01/2023</w:t>
            </w:r>
          </w:p>
        </w:tc>
      </w:tr>
      <w:tr w:rsidR="009F2D76" w:rsidRPr="00064C35" w:rsidTr="009F2D76">
        <w:trPr>
          <w:trHeight w:val="288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Catégories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F2D76" w:rsidRPr="00064C35" w:rsidRDefault="009F2D76" w:rsidP="009F2D76">
            <w:pPr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Femmes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9F2D76" w:rsidRPr="00064C35" w:rsidRDefault="009F2D76" w:rsidP="009F2D76">
            <w:pPr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Hommes</w:t>
            </w:r>
          </w:p>
        </w:tc>
      </w:tr>
      <w:tr w:rsidR="009F2D76" w:rsidRPr="00064C35" w:rsidTr="009F2D76">
        <w:trPr>
          <w:trHeight w:val="288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3FB">
              <w:rPr>
                <w:rFonts w:ascii="Calibri" w:hAnsi="Calibri" w:cs="Calibri"/>
                <w:color w:val="000000"/>
              </w:rPr>
              <w:t>66%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3FB">
              <w:rPr>
                <w:rFonts w:ascii="Calibri" w:hAnsi="Calibri" w:cs="Calibri"/>
                <w:color w:val="000000"/>
              </w:rPr>
              <w:t>60%</w:t>
            </w:r>
          </w:p>
        </w:tc>
      </w:tr>
      <w:tr w:rsidR="009F2D76" w:rsidRPr="00064C35" w:rsidTr="009F2D76">
        <w:trPr>
          <w:trHeight w:val="288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3FB">
              <w:rPr>
                <w:rFonts w:ascii="Calibri" w:hAnsi="Calibri" w:cs="Calibri"/>
                <w:color w:val="000000"/>
              </w:rPr>
              <w:t>13%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3FB">
              <w:rPr>
                <w:rFonts w:ascii="Calibri" w:hAnsi="Calibri" w:cs="Calibri"/>
                <w:color w:val="000000"/>
              </w:rPr>
              <w:t>10%</w:t>
            </w:r>
          </w:p>
        </w:tc>
      </w:tr>
      <w:tr w:rsidR="009F2D76" w:rsidRPr="00064C35" w:rsidTr="009F2D76">
        <w:trPr>
          <w:trHeight w:val="288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3FB">
              <w:rPr>
                <w:rFonts w:ascii="Calibri" w:hAnsi="Calibri" w:cs="Calibri"/>
                <w:color w:val="000000"/>
              </w:rPr>
              <w:t>21%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3FB">
              <w:rPr>
                <w:rFonts w:ascii="Calibri" w:hAnsi="Calibri" w:cs="Calibri"/>
                <w:color w:val="000000"/>
              </w:rPr>
              <w:t>30%</w:t>
            </w:r>
          </w:p>
        </w:tc>
      </w:tr>
      <w:tr w:rsidR="009F2D76" w:rsidRPr="00064C35" w:rsidTr="009F2D76">
        <w:trPr>
          <w:trHeight w:val="30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3FB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3FB">
              <w:rPr>
                <w:rFonts w:ascii="Calibri" w:hAnsi="Calibri" w:cs="Calibri"/>
                <w:color w:val="000000"/>
              </w:rPr>
              <w:t>100%</w:t>
            </w:r>
          </w:p>
        </w:tc>
      </w:tr>
    </w:tbl>
    <w:p w:rsidR="00570D57" w:rsidRDefault="00570D57" w:rsidP="009F2D76">
      <w:pPr>
        <w:spacing w:before="120"/>
      </w:pPr>
    </w:p>
    <w:p w:rsidR="00570D57" w:rsidRDefault="00570D57">
      <w:pPr>
        <w:spacing w:after="160" w:line="259" w:lineRule="auto"/>
      </w:pPr>
      <w:r>
        <w:br w:type="page"/>
      </w:r>
    </w:p>
    <w:p w:rsidR="009F2D76" w:rsidRDefault="009F2D76" w:rsidP="009F2D76">
      <w:pPr>
        <w:spacing w:before="120"/>
      </w:pPr>
      <w:r>
        <w:lastRenderedPageBreak/>
        <w:t>Répartition femmes/hommes en nombre par catégories, agents non titulaires : 39</w:t>
      </w:r>
    </w:p>
    <w:tbl>
      <w:tblPr>
        <w:tblW w:w="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06"/>
        <w:gridCol w:w="1274"/>
      </w:tblGrid>
      <w:tr w:rsidR="009F2D76" w:rsidRPr="00064C35" w:rsidTr="009F2D76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064C35" w:rsidRDefault="009F2D76" w:rsidP="009F2D76">
            <w:pPr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01/01/2023</w:t>
            </w:r>
          </w:p>
        </w:tc>
      </w:tr>
      <w:tr w:rsidR="009F2D76" w:rsidRPr="00064C35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Catégories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064C35" w:rsidRDefault="009F2D76" w:rsidP="009F2D76">
            <w:pPr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Femmes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064C35" w:rsidRDefault="009F2D76" w:rsidP="009F2D76">
            <w:pPr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Hommes</w:t>
            </w:r>
          </w:p>
        </w:tc>
      </w:tr>
      <w:tr w:rsidR="009F2D76" w:rsidRPr="00064C35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F2D76" w:rsidRPr="00064C35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F2D76" w:rsidRPr="00064C35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F2D76" w:rsidRPr="00064C35" w:rsidTr="009F2D7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14</w:t>
            </w:r>
          </w:p>
        </w:tc>
      </w:tr>
    </w:tbl>
    <w:p w:rsidR="009F2D76" w:rsidRDefault="009F2D76" w:rsidP="009F2D76">
      <w:pPr>
        <w:spacing w:before="120"/>
      </w:pPr>
      <w:r>
        <w:t>Répartition femmes/hommes en pourcentage par catégories, agents non titulaires :</w:t>
      </w:r>
    </w:p>
    <w:tbl>
      <w:tblPr>
        <w:tblW w:w="3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06"/>
        <w:gridCol w:w="1274"/>
      </w:tblGrid>
      <w:tr w:rsidR="009F2D76" w:rsidRPr="00064C35" w:rsidTr="009F2D76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F2D76" w:rsidRPr="00064C35" w:rsidRDefault="009F2D76" w:rsidP="009F2D76">
            <w:pPr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80" w:type="dxa"/>
            <w:gridSpan w:val="2"/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01/01/2023</w:t>
            </w:r>
          </w:p>
        </w:tc>
      </w:tr>
      <w:tr w:rsidR="009F2D76" w:rsidRPr="00064C35" w:rsidTr="009F2D76">
        <w:trPr>
          <w:trHeight w:val="288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Catégories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9F2D76" w:rsidRPr="00064C35" w:rsidRDefault="009F2D76" w:rsidP="009F2D76">
            <w:pPr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Femmes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9F2D76" w:rsidRPr="00064C35" w:rsidRDefault="009F2D76" w:rsidP="009F2D76">
            <w:pPr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Hommes</w:t>
            </w:r>
          </w:p>
        </w:tc>
      </w:tr>
      <w:tr w:rsidR="009F2D76" w:rsidRPr="00064C35" w:rsidTr="009F2D76">
        <w:trPr>
          <w:trHeight w:val="288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48%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57%</w:t>
            </w:r>
          </w:p>
        </w:tc>
      </w:tr>
      <w:tr w:rsidR="009F2D76" w:rsidRPr="00064C35" w:rsidTr="009F2D76">
        <w:trPr>
          <w:trHeight w:val="288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12%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7%</w:t>
            </w:r>
          </w:p>
        </w:tc>
      </w:tr>
      <w:tr w:rsidR="009F2D76" w:rsidRPr="00064C35" w:rsidTr="009F2D76">
        <w:trPr>
          <w:trHeight w:val="288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40%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36%</w:t>
            </w:r>
          </w:p>
        </w:tc>
      </w:tr>
      <w:tr w:rsidR="009F2D76" w:rsidRPr="00064C35" w:rsidTr="009F2D76">
        <w:trPr>
          <w:trHeight w:val="30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F2D76" w:rsidRPr="00064C35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64C35">
              <w:rPr>
                <w:rFonts w:ascii="Calibri" w:hAnsi="Calibri" w:cs="Calibri"/>
                <w:color w:val="000000"/>
              </w:rPr>
              <w:t>100%</w:t>
            </w:r>
          </w:p>
        </w:tc>
      </w:tr>
    </w:tbl>
    <w:p w:rsidR="009F2D76" w:rsidRPr="00BD603B" w:rsidRDefault="009F2D76" w:rsidP="009F2D76">
      <w:pPr>
        <w:pStyle w:val="Titre2"/>
        <w:tabs>
          <w:tab w:val="left" w:pos="5027"/>
        </w:tabs>
        <w:spacing w:before="360"/>
      </w:pPr>
      <w:bookmarkStart w:id="34" w:name="_Toc170459245"/>
      <w:r w:rsidRPr="00BD603B">
        <w:t>1</w:t>
      </w:r>
      <w:r>
        <w:t>.3</w:t>
      </w:r>
      <w:r w:rsidRPr="00BD603B">
        <w:t xml:space="preserve"> Carrière</w:t>
      </w:r>
      <w:bookmarkEnd w:id="34"/>
    </w:p>
    <w:p w:rsidR="009F2D76" w:rsidRPr="00553B98" w:rsidRDefault="009F2D76" w:rsidP="009F2D76">
      <w:pPr>
        <w:pStyle w:val="Titre3"/>
      </w:pPr>
      <w:bookmarkStart w:id="35" w:name="_Toc170459246"/>
      <w:r w:rsidRPr="00553B98">
        <w:t>1</w:t>
      </w:r>
      <w:r>
        <w:t>.3.a</w:t>
      </w:r>
      <w:r w:rsidRPr="00553B98">
        <w:t xml:space="preserve"> Promotions</w:t>
      </w:r>
      <w:bookmarkEnd w:id="35"/>
    </w:p>
    <w:p w:rsidR="009F2D76" w:rsidRPr="00C808EE" w:rsidRDefault="009F2D76" w:rsidP="009F2D76">
      <w:pPr>
        <w:spacing w:after="240"/>
      </w:pPr>
      <w:r w:rsidRPr="00C808EE">
        <w:t>Tableau d’avancement BIATSS au 1</w:t>
      </w:r>
      <w:r w:rsidRPr="00C808EE">
        <w:rPr>
          <w:vertAlign w:val="superscript"/>
        </w:rPr>
        <w:t>er</w:t>
      </w:r>
      <w:r w:rsidRPr="00C808EE">
        <w:t xml:space="preserve"> janvier 2023 : 6 (2022 : 3)</w:t>
      </w:r>
    </w:p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1167"/>
        <w:gridCol w:w="1233"/>
      </w:tblGrid>
      <w:tr w:rsidR="009F2D76" w:rsidRPr="00F169CE" w:rsidTr="009F2D76">
        <w:trPr>
          <w:trHeight w:val="300"/>
          <w:tblHeader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6F04BB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F04BB">
              <w:rPr>
                <w:rFonts w:ascii="Calibri" w:hAnsi="Calibri" w:cs="Calibri"/>
                <w:b/>
                <w:bCs/>
                <w:color w:val="000000"/>
              </w:rPr>
              <w:t>Grades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6F04BB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F04BB">
              <w:rPr>
                <w:rFonts w:ascii="Calibri" w:hAnsi="Calibri" w:cs="Calibri"/>
                <w:b/>
                <w:bCs/>
                <w:color w:val="000000"/>
              </w:rPr>
              <w:t>Femmes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6F04BB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F04BB">
              <w:rPr>
                <w:rFonts w:ascii="Calibri" w:hAnsi="Calibri" w:cs="Calibri"/>
                <w:b/>
                <w:bCs/>
                <w:color w:val="000000"/>
              </w:rPr>
              <w:t>Hommes</w:t>
            </w:r>
          </w:p>
        </w:tc>
      </w:tr>
      <w:tr w:rsidR="009F2D76" w:rsidRPr="00F169CE" w:rsidTr="009F2D76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9E485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9E4858">
              <w:rPr>
                <w:rFonts w:ascii="Calibri" w:hAnsi="Calibri" w:cs="Calibri"/>
                <w:color w:val="000000"/>
              </w:rPr>
              <w:t xml:space="preserve">ATRF principal </w:t>
            </w:r>
            <w:r>
              <w:rPr>
                <w:rFonts w:ascii="Calibri" w:hAnsi="Calibri" w:cs="Calibri"/>
                <w:color w:val="000000"/>
              </w:rPr>
              <w:t>2ème</w:t>
            </w:r>
            <w:r w:rsidRPr="009E4858">
              <w:rPr>
                <w:rFonts w:ascii="Calibri" w:hAnsi="Calibri" w:cs="Calibri"/>
                <w:color w:val="000000"/>
              </w:rPr>
              <w:t xml:space="preserve"> classe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9E485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700C52"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9E485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700C52">
              <w:t>1</w:t>
            </w:r>
          </w:p>
        </w:tc>
      </w:tr>
      <w:tr w:rsidR="009F2D76" w:rsidRPr="00F169CE" w:rsidTr="009F2D76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9E485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9E4858">
              <w:rPr>
                <w:rFonts w:ascii="Calibri" w:hAnsi="Calibri" w:cs="Calibri"/>
                <w:color w:val="000000"/>
              </w:rPr>
              <w:t>ATRF principal 1</w:t>
            </w:r>
            <w:r w:rsidRPr="0020112D">
              <w:rPr>
                <w:rFonts w:ascii="Calibri" w:hAnsi="Calibri" w:cs="Calibri"/>
                <w:color w:val="000000"/>
                <w:vertAlign w:val="superscript"/>
              </w:rPr>
              <w:t>re</w:t>
            </w:r>
            <w:r w:rsidRPr="009E4858">
              <w:rPr>
                <w:rFonts w:ascii="Calibri" w:hAnsi="Calibri" w:cs="Calibri"/>
                <w:color w:val="000000"/>
              </w:rPr>
              <w:t xml:space="preserve"> classe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9E485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700C52"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9E485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700C52">
              <w:t>1</w:t>
            </w:r>
          </w:p>
        </w:tc>
      </w:tr>
      <w:tr w:rsidR="009F2D76" w:rsidRPr="00F169CE" w:rsidTr="009F2D76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9E485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Attaché hors classe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9E485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9E485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9E4858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F2D76" w:rsidRPr="00F169CE" w:rsidTr="009F2D76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9E485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9E4858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9E485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9E485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:rsidR="009F2D76" w:rsidRPr="00811960" w:rsidRDefault="009F2D76" w:rsidP="009F2D76">
      <w:pPr>
        <w:spacing w:before="240" w:after="240"/>
      </w:pPr>
      <w:r w:rsidRPr="008B7884">
        <w:t>Liste d’aptitude BIATSS</w:t>
      </w:r>
      <w:r>
        <w:t xml:space="preserve"> au 1</w:t>
      </w:r>
      <w:r w:rsidRPr="009B33E1">
        <w:rPr>
          <w:vertAlign w:val="superscript"/>
        </w:rPr>
        <w:t>er</w:t>
      </w:r>
      <w:r>
        <w:t xml:space="preserve"> janvier 2023 : 1 (2022 : 1)</w:t>
      </w:r>
    </w:p>
    <w:tbl>
      <w:tblPr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167"/>
        <w:gridCol w:w="1233"/>
      </w:tblGrid>
      <w:tr w:rsidR="009F2D76" w:rsidRPr="00521178" w:rsidTr="009F2D76">
        <w:trPr>
          <w:trHeight w:val="300"/>
          <w:tblHeader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F2D76" w:rsidRPr="00071221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1221">
              <w:rPr>
                <w:rFonts w:ascii="Calibri" w:hAnsi="Calibri" w:cs="Calibri"/>
                <w:b/>
                <w:bCs/>
                <w:color w:val="000000"/>
              </w:rPr>
              <w:t>Catégorie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F2D76" w:rsidRPr="00071221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1221">
              <w:rPr>
                <w:rFonts w:ascii="Calibri" w:hAnsi="Calibri" w:cs="Calibri"/>
                <w:b/>
                <w:bCs/>
                <w:color w:val="000000"/>
              </w:rPr>
              <w:t>Femmes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F2D76" w:rsidRPr="00071221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1221">
              <w:rPr>
                <w:rFonts w:ascii="Calibri" w:hAnsi="Calibri" w:cs="Calibri"/>
                <w:b/>
                <w:bCs/>
                <w:color w:val="000000"/>
              </w:rPr>
              <w:t>Hommes</w:t>
            </w:r>
          </w:p>
        </w:tc>
      </w:tr>
      <w:tr w:rsidR="009F2D76" w:rsidRPr="00521178" w:rsidTr="009F2D76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F2D76" w:rsidRPr="0007122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71221"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F2D76" w:rsidRPr="0007122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F2D76" w:rsidRPr="0007122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F2D76" w:rsidRPr="00521178" w:rsidTr="009F2D76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F2D76" w:rsidRPr="0007122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71221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F2D76" w:rsidRPr="0007122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F2D76" w:rsidRPr="0007122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AB327D" w:rsidRDefault="00AB327D" w:rsidP="009F2D76">
      <w:pPr>
        <w:spacing w:before="240" w:after="240"/>
      </w:pPr>
    </w:p>
    <w:p w:rsidR="00AB327D" w:rsidRDefault="00AB327D">
      <w:pPr>
        <w:spacing w:after="160" w:line="259" w:lineRule="auto"/>
      </w:pPr>
      <w:r>
        <w:br w:type="page"/>
      </w:r>
    </w:p>
    <w:p w:rsidR="009F2D76" w:rsidRPr="0055610B" w:rsidRDefault="009F2D76" w:rsidP="009F2D76">
      <w:pPr>
        <w:spacing w:before="240" w:after="240"/>
      </w:pPr>
      <w:r w:rsidRPr="008B7884">
        <w:lastRenderedPageBreak/>
        <w:t>Tableaux d’avancement</w:t>
      </w:r>
      <w:r w:rsidRPr="008B7884" w:rsidDel="00EB2C46">
        <w:t xml:space="preserve"> </w:t>
      </w:r>
      <w:r>
        <w:t>des e</w:t>
      </w:r>
      <w:r w:rsidRPr="008B7884">
        <w:t>nseignants et enseignants-chercheurs</w:t>
      </w:r>
      <w:r>
        <w:t xml:space="preserve"> au 1</w:t>
      </w:r>
      <w:r w:rsidRPr="009B33E1">
        <w:rPr>
          <w:vertAlign w:val="superscript"/>
        </w:rPr>
        <w:t>er</w:t>
      </w:r>
      <w:r>
        <w:t xml:space="preserve"> janvier 2023 : 1 (2022 : 1)</w:t>
      </w:r>
    </w:p>
    <w:tbl>
      <w:tblPr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1134"/>
      </w:tblGrid>
      <w:tr w:rsidR="009F2D76" w:rsidRPr="00521178" w:rsidTr="009F2D76">
        <w:trPr>
          <w:trHeight w:val="300"/>
          <w:tblHeader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9F2D76" w:rsidRPr="00CC6551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C6551">
              <w:rPr>
                <w:rFonts w:ascii="Calibri" w:hAnsi="Calibri" w:cs="Calibri"/>
                <w:b/>
                <w:bCs/>
                <w:color w:val="000000"/>
              </w:rPr>
              <w:t>Grades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D76" w:rsidRPr="00CC6551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C6551">
              <w:rPr>
                <w:rFonts w:ascii="Calibri" w:hAnsi="Calibri" w:cs="Calibri"/>
                <w:b/>
                <w:bCs/>
                <w:color w:val="000000"/>
              </w:rPr>
              <w:t>Femmes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F2D76" w:rsidRPr="00CC6551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C6551">
              <w:rPr>
                <w:rFonts w:ascii="Calibri" w:hAnsi="Calibri" w:cs="Calibri"/>
                <w:b/>
                <w:bCs/>
                <w:color w:val="000000"/>
              </w:rPr>
              <w:t>Hommes</w:t>
            </w:r>
          </w:p>
        </w:tc>
      </w:tr>
      <w:tr w:rsidR="009F2D76" w:rsidRPr="00521178" w:rsidTr="009F2D76">
        <w:trPr>
          <w:trHeight w:val="300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9F2D76" w:rsidRPr="00CC655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Certifié hors classe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D76" w:rsidRPr="00CC655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F2D76" w:rsidRPr="00CC655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F2D76" w:rsidRPr="00521178" w:rsidTr="009F2D76">
        <w:trPr>
          <w:trHeight w:val="300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9F2D76" w:rsidRPr="00CC655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CC6551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D76" w:rsidRPr="00CC655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F2D76" w:rsidRPr="00CC655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:rsidR="009F2D76" w:rsidRPr="0055610B" w:rsidRDefault="009F2D76" w:rsidP="009F2D76">
      <w:pPr>
        <w:spacing w:before="240" w:after="240"/>
      </w:pPr>
      <w:bookmarkStart w:id="36" w:name="_Toc445720613"/>
      <w:bookmarkStart w:id="37" w:name="_Toc445722656"/>
      <w:bookmarkStart w:id="38" w:name="_Toc445730516"/>
      <w:bookmarkStart w:id="39" w:name="_Toc445730719"/>
      <w:bookmarkStart w:id="40" w:name="_Toc445731849"/>
      <w:bookmarkStart w:id="41" w:name="_Toc445732680"/>
      <w:bookmarkStart w:id="42" w:name="_Toc445742338"/>
      <w:bookmarkStart w:id="43" w:name="_Toc445912401"/>
      <w:r>
        <w:t>Liste d’aptitude</w:t>
      </w:r>
      <w:r w:rsidRPr="008B7884" w:rsidDel="00EB2C46">
        <w:t xml:space="preserve"> </w:t>
      </w:r>
      <w:r>
        <w:t>des e</w:t>
      </w:r>
      <w:r w:rsidRPr="008B7884">
        <w:t>nseignants et enseignants-chercheurs</w:t>
      </w:r>
      <w:r>
        <w:t xml:space="preserve"> au 1</w:t>
      </w:r>
      <w:r w:rsidRPr="009B33E1">
        <w:rPr>
          <w:vertAlign w:val="superscript"/>
        </w:rPr>
        <w:t>er</w:t>
      </w:r>
      <w:r>
        <w:t xml:space="preserve"> janvier 2023 : néant</w:t>
      </w:r>
    </w:p>
    <w:tbl>
      <w:tblPr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1134"/>
      </w:tblGrid>
      <w:tr w:rsidR="009F2D76" w:rsidRPr="00521178" w:rsidTr="009F2D76">
        <w:trPr>
          <w:trHeight w:val="300"/>
          <w:tblHeader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9F2D76" w:rsidRPr="00CC6551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C6551">
              <w:rPr>
                <w:rFonts w:ascii="Calibri" w:hAnsi="Calibri" w:cs="Calibri"/>
                <w:b/>
                <w:bCs/>
                <w:color w:val="000000"/>
              </w:rPr>
              <w:t>Grades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D76" w:rsidRPr="00CC6551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C6551">
              <w:rPr>
                <w:rFonts w:ascii="Calibri" w:hAnsi="Calibri" w:cs="Calibri"/>
                <w:b/>
                <w:bCs/>
                <w:color w:val="000000"/>
              </w:rPr>
              <w:t>Femmes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F2D76" w:rsidRPr="00CC6551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C6551">
              <w:rPr>
                <w:rFonts w:ascii="Calibri" w:hAnsi="Calibri" w:cs="Calibri"/>
                <w:b/>
                <w:bCs/>
                <w:color w:val="000000"/>
              </w:rPr>
              <w:t>Hommes</w:t>
            </w:r>
          </w:p>
        </w:tc>
      </w:tr>
      <w:tr w:rsidR="009F2D76" w:rsidRPr="00521178" w:rsidTr="009F2D76">
        <w:trPr>
          <w:trHeight w:val="300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9F2D76" w:rsidRPr="00CC655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CC6551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D76" w:rsidRPr="00CC655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F2D76" w:rsidRPr="00CC655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9F2D76" w:rsidRPr="008B7884" w:rsidRDefault="009F2D76" w:rsidP="00AB327D">
      <w:pPr>
        <w:spacing w:before="240" w:after="160" w:line="259" w:lineRule="auto"/>
      </w:pPr>
      <w:r>
        <w:t>1.3.b</w:t>
      </w:r>
      <w:r w:rsidRPr="00A166F3">
        <w:t xml:space="preserve"> Les départs et les recrutements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9F2D76" w:rsidRPr="00C808EE" w:rsidRDefault="009F2D76" w:rsidP="009F2D76">
      <w:pPr>
        <w:spacing w:after="240"/>
      </w:pPr>
      <w:r w:rsidRPr="00C808EE">
        <w:t>Départs par motifs entre le 1</w:t>
      </w:r>
      <w:r w:rsidRPr="00C808EE">
        <w:rPr>
          <w:vertAlign w:val="superscript"/>
        </w:rPr>
        <w:t>er</w:t>
      </w:r>
      <w:r w:rsidRPr="00C808EE">
        <w:t xml:space="preserve"> janvier 2022 et 31 décembre 2022 : 29 (2022 : 20).</w:t>
      </w:r>
    </w:p>
    <w:tbl>
      <w:tblPr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134"/>
        <w:gridCol w:w="1134"/>
      </w:tblGrid>
      <w:tr w:rsidR="009F2D76" w:rsidRPr="008260FA" w:rsidTr="009F2D76">
        <w:trPr>
          <w:trHeight w:val="300"/>
          <w:tblHeader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8260FA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60FA">
              <w:rPr>
                <w:rFonts w:ascii="Calibri" w:hAnsi="Calibri" w:cs="Calibri"/>
                <w:b/>
                <w:bCs/>
                <w:color w:val="000000"/>
              </w:rPr>
              <w:t>Motif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8260FA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60FA">
              <w:rPr>
                <w:rFonts w:ascii="Calibri" w:hAnsi="Calibri" w:cs="Calibri"/>
                <w:b/>
                <w:bCs/>
                <w:color w:val="000000"/>
              </w:rPr>
              <w:t>Femmes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8260FA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60FA">
              <w:rPr>
                <w:rFonts w:ascii="Calibri" w:hAnsi="Calibri" w:cs="Calibri"/>
                <w:b/>
                <w:bCs/>
                <w:color w:val="000000"/>
              </w:rPr>
              <w:t>Hommes</w:t>
            </w:r>
          </w:p>
        </w:tc>
      </w:tr>
      <w:tr w:rsidR="009F2D76" w:rsidRPr="008260FA" w:rsidTr="009F2D76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8260F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8260FA">
              <w:rPr>
                <w:rFonts w:ascii="Calibri" w:hAnsi="Calibri" w:cs="Calibri"/>
                <w:bCs/>
                <w:color w:val="000000"/>
              </w:rPr>
              <w:t>D</w:t>
            </w:r>
            <w:r>
              <w:rPr>
                <w:rFonts w:ascii="Calibri" w:hAnsi="Calibri" w:cs="Calibri"/>
                <w:bCs/>
                <w:color w:val="000000"/>
              </w:rPr>
              <w:t>é</w:t>
            </w:r>
            <w:r w:rsidRPr="008260FA">
              <w:rPr>
                <w:rFonts w:ascii="Calibri" w:hAnsi="Calibri" w:cs="Calibri"/>
                <w:bCs/>
                <w:color w:val="000000"/>
              </w:rPr>
              <w:t>tachement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8260F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F5FF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8260F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F5FF5">
              <w:t>1</w:t>
            </w:r>
          </w:p>
        </w:tc>
      </w:tr>
      <w:tr w:rsidR="009F2D76" w:rsidRPr="008260FA" w:rsidTr="009F2D76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8260F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8260FA">
              <w:rPr>
                <w:rFonts w:ascii="Calibri" w:hAnsi="Calibri" w:cs="Calibri"/>
                <w:bCs/>
                <w:color w:val="000000"/>
              </w:rPr>
              <w:t>Disponibilit</w:t>
            </w:r>
            <w:r>
              <w:rPr>
                <w:rFonts w:ascii="Calibri" w:hAnsi="Calibri" w:cs="Calibri"/>
                <w:bCs/>
                <w:color w:val="000000"/>
              </w:rPr>
              <w:t>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8260F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8260F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0</w:t>
            </w:r>
          </w:p>
        </w:tc>
      </w:tr>
      <w:tr w:rsidR="009F2D76" w:rsidRPr="008260FA" w:rsidTr="009F2D76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8260F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8260FA">
              <w:rPr>
                <w:rFonts w:ascii="Calibri" w:hAnsi="Calibri" w:cs="Calibri"/>
                <w:bCs/>
                <w:color w:val="000000"/>
              </w:rPr>
              <w:t>Retraite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8260F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8260F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t>3</w:t>
            </w:r>
          </w:p>
        </w:tc>
      </w:tr>
      <w:tr w:rsidR="009F2D76" w:rsidRPr="008260FA" w:rsidTr="009F2D76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8260F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Démission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8260F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F5FF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8260F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F5FF5">
              <w:t>2</w:t>
            </w:r>
          </w:p>
        </w:tc>
      </w:tr>
      <w:tr w:rsidR="009F2D76" w:rsidRPr="008260FA" w:rsidTr="009F2D76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8260F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8260FA">
              <w:rPr>
                <w:rFonts w:ascii="Calibri" w:hAnsi="Calibri" w:cs="Calibri"/>
                <w:bCs/>
                <w:color w:val="000000"/>
              </w:rPr>
              <w:t>Fin CDD</w:t>
            </w: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Pr="008260FA">
              <w:rPr>
                <w:rFonts w:ascii="Calibri" w:hAnsi="Calibri" w:cs="Calibri"/>
                <w:bCs/>
                <w:color w:val="000000"/>
              </w:rPr>
              <w:t>/</w:t>
            </w: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Pr="008260FA">
              <w:rPr>
                <w:rFonts w:ascii="Calibri" w:hAnsi="Calibri" w:cs="Calibri"/>
                <w:bCs/>
                <w:color w:val="000000"/>
              </w:rPr>
              <w:t>CDI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8260F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F5FF5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8260F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F5FF5">
              <w:t>3</w:t>
            </w:r>
          </w:p>
        </w:tc>
      </w:tr>
      <w:tr w:rsidR="009F2D76" w:rsidRPr="008260FA" w:rsidTr="009F2D76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8260F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8260FA">
              <w:rPr>
                <w:rFonts w:ascii="Calibri" w:hAnsi="Calibri" w:cs="Calibri"/>
                <w:bCs/>
                <w:color w:val="000000"/>
              </w:rPr>
              <w:t>Mutation</w:t>
            </w: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Pr="008260FA">
              <w:rPr>
                <w:rFonts w:ascii="Calibri" w:hAnsi="Calibri" w:cs="Calibri"/>
                <w:bCs/>
                <w:color w:val="000000"/>
              </w:rPr>
              <w:t>/</w:t>
            </w: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Pr="008260FA">
              <w:rPr>
                <w:rFonts w:ascii="Calibri" w:hAnsi="Calibri" w:cs="Calibri"/>
                <w:bCs/>
                <w:color w:val="000000"/>
              </w:rPr>
              <w:t>int</w:t>
            </w:r>
            <w:r>
              <w:rPr>
                <w:rFonts w:ascii="Calibri" w:hAnsi="Calibri" w:cs="Calibri"/>
                <w:bCs/>
                <w:color w:val="000000"/>
              </w:rPr>
              <w:t>é</w:t>
            </w:r>
            <w:r w:rsidRPr="008260FA">
              <w:rPr>
                <w:rFonts w:ascii="Calibri" w:hAnsi="Calibri" w:cs="Calibri"/>
                <w:bCs/>
                <w:color w:val="000000"/>
              </w:rPr>
              <w:t>gration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8260F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F5FF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8260F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0</w:t>
            </w:r>
          </w:p>
        </w:tc>
      </w:tr>
      <w:tr w:rsidR="009F2D76" w:rsidRPr="008260FA" w:rsidTr="009F2D76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8260F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8260FA">
              <w:rPr>
                <w:rFonts w:ascii="Calibri" w:hAnsi="Calibri" w:cs="Calibri"/>
                <w:bCs/>
                <w:color w:val="00000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8260F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F5FF5">
              <w:t>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8260F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t>9</w:t>
            </w:r>
          </w:p>
        </w:tc>
      </w:tr>
    </w:tbl>
    <w:p w:rsidR="009F2D76" w:rsidRDefault="009F2D76" w:rsidP="009F2D76">
      <w:pPr>
        <w:spacing w:before="240"/>
      </w:pPr>
      <w:r w:rsidRPr="004B7653">
        <w:t xml:space="preserve">Recrutements </w:t>
      </w:r>
      <w:r>
        <w:t>(</w:t>
      </w:r>
      <w:r w:rsidRPr="00973939">
        <w:t xml:space="preserve">Postes pourvus </w:t>
      </w:r>
      <w:r>
        <w:t>-</w:t>
      </w:r>
      <w:r w:rsidRPr="00973939">
        <w:t xml:space="preserve"> arrivées</w:t>
      </w:r>
      <w:r>
        <w:t>)</w:t>
      </w:r>
      <w:r w:rsidRPr="00973939">
        <w:t xml:space="preserve"> </w:t>
      </w:r>
      <w:r>
        <w:t>entre le 1</w:t>
      </w:r>
      <w:r w:rsidRPr="00AD3C52">
        <w:rPr>
          <w:vertAlign w:val="superscript"/>
        </w:rPr>
        <w:t>er</w:t>
      </w:r>
      <w:r>
        <w:t xml:space="preserve"> janvier 2022 et 31 décembre 2022 : 27 (2022 : 20).</w:t>
      </w:r>
    </w:p>
    <w:tbl>
      <w:tblPr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134"/>
        <w:gridCol w:w="1134"/>
      </w:tblGrid>
      <w:tr w:rsidR="009F2D76" w:rsidRPr="00AD3C52" w:rsidTr="009F2D76">
        <w:trPr>
          <w:trHeight w:val="288"/>
          <w:tblHeader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AD3C52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D3C52">
              <w:rPr>
                <w:rFonts w:ascii="Calibri" w:hAnsi="Calibri" w:cs="Calibri"/>
                <w:b/>
                <w:bCs/>
                <w:color w:val="000000"/>
              </w:rPr>
              <w:t xml:space="preserve">Postes pourvus </w:t>
            </w:r>
            <w:r>
              <w:rPr>
                <w:rFonts w:ascii="Calibri" w:hAnsi="Calibri" w:cs="Calibri"/>
                <w:b/>
                <w:bCs/>
                <w:color w:val="000000"/>
              </w:rPr>
              <w:t>–</w:t>
            </w:r>
            <w:r w:rsidRPr="00AD3C52">
              <w:rPr>
                <w:rFonts w:ascii="Calibri" w:hAnsi="Calibri" w:cs="Calibri"/>
                <w:b/>
                <w:bCs/>
                <w:color w:val="000000"/>
              </w:rPr>
              <w:t xml:space="preserve"> arriv</w:t>
            </w:r>
            <w:r>
              <w:rPr>
                <w:rFonts w:ascii="Calibri" w:hAnsi="Calibri" w:cs="Calibri"/>
                <w:b/>
                <w:bCs/>
                <w:color w:val="000000"/>
              </w:rPr>
              <w:t>é</w:t>
            </w:r>
            <w:r w:rsidRPr="00AD3C52">
              <w:rPr>
                <w:rFonts w:ascii="Calibri" w:hAnsi="Calibri" w:cs="Calibri"/>
                <w:b/>
                <w:bCs/>
                <w:color w:val="000000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AD3C52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D3C52">
              <w:rPr>
                <w:rFonts w:ascii="Calibri" w:hAnsi="Calibri" w:cs="Calibri"/>
                <w:b/>
                <w:bCs/>
                <w:color w:val="000000"/>
              </w:rPr>
              <w:t>Femmes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AD3C52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D3C52">
              <w:rPr>
                <w:rFonts w:ascii="Calibri" w:hAnsi="Calibri" w:cs="Calibri"/>
                <w:b/>
                <w:bCs/>
                <w:color w:val="000000"/>
              </w:rPr>
              <w:t>Hommes</w:t>
            </w:r>
          </w:p>
        </w:tc>
      </w:tr>
      <w:tr w:rsidR="009F2D76" w:rsidRPr="00AD3C52" w:rsidTr="009F2D76">
        <w:trPr>
          <w:trHeight w:val="28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AD3C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A200E">
              <w:t>MCF/PU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AD3C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A200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AD3C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A200E">
              <w:t>1</w:t>
            </w:r>
          </w:p>
        </w:tc>
      </w:tr>
      <w:tr w:rsidR="009F2D76" w:rsidRPr="00AD3C52" w:rsidTr="009F2D76">
        <w:trPr>
          <w:trHeight w:val="28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AD3C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A200E">
              <w:t>SECOND DEGRE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AD3C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A200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AD3C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0</w:t>
            </w:r>
          </w:p>
        </w:tc>
      </w:tr>
      <w:tr w:rsidR="009F2D76" w:rsidRPr="00AD3C52" w:rsidTr="009F2D76">
        <w:trPr>
          <w:trHeight w:val="28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AD3C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A200E">
              <w:t>IGR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AD3C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A200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AD3C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0</w:t>
            </w:r>
          </w:p>
        </w:tc>
      </w:tr>
      <w:tr w:rsidR="009F2D76" w:rsidRPr="00AD3C52" w:rsidTr="009F2D76">
        <w:trPr>
          <w:trHeight w:val="28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AD3C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A200E">
              <w:t>TECH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AD3C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A200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AD3C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0</w:t>
            </w:r>
          </w:p>
        </w:tc>
      </w:tr>
      <w:tr w:rsidR="009F2D76" w:rsidRPr="00AD3C52" w:rsidTr="009F2D76">
        <w:trPr>
          <w:trHeight w:val="28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AD3C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A200E">
              <w:t>ADJENES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AD3C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A200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AD3C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0</w:t>
            </w:r>
          </w:p>
        </w:tc>
      </w:tr>
      <w:tr w:rsidR="009F2D76" w:rsidRPr="00AD3C52" w:rsidTr="009F2D76">
        <w:trPr>
          <w:trHeight w:val="28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AD3C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A200E">
              <w:t>ANT BIATSS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AD3C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A200E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AD3C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A200E">
              <w:t>7</w:t>
            </w:r>
          </w:p>
        </w:tc>
      </w:tr>
      <w:tr w:rsidR="009F2D76" w:rsidRPr="00AD3C52" w:rsidTr="009F2D76">
        <w:trPr>
          <w:trHeight w:val="28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AD3C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A200E"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AD3C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A200E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AD3C5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A200E">
              <w:t>8</w:t>
            </w:r>
          </w:p>
        </w:tc>
      </w:tr>
    </w:tbl>
    <w:p w:rsidR="009F2D76" w:rsidRPr="00BC7D31" w:rsidRDefault="009F2D76" w:rsidP="009F2D76">
      <w:pPr>
        <w:pStyle w:val="Titre1"/>
      </w:pPr>
      <w:bookmarkStart w:id="44" w:name="_Toc445720615"/>
      <w:bookmarkStart w:id="45" w:name="_Toc445722658"/>
      <w:bookmarkStart w:id="46" w:name="_Toc445730518"/>
      <w:bookmarkStart w:id="47" w:name="_Toc445730721"/>
      <w:bookmarkStart w:id="48" w:name="_Toc445731851"/>
      <w:bookmarkStart w:id="49" w:name="_Toc445732682"/>
      <w:bookmarkStart w:id="50" w:name="_Toc445742340"/>
      <w:bookmarkStart w:id="51" w:name="_Toc445912403"/>
      <w:bookmarkStart w:id="52" w:name="_Toc170459247"/>
      <w:r w:rsidRPr="00BC7D31">
        <w:lastRenderedPageBreak/>
        <w:t>Chapitre 2 : Les conditions de travail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9F2D76" w:rsidRDefault="009F2D76" w:rsidP="009F2D76">
      <w:pPr>
        <w:pStyle w:val="Titre2"/>
        <w:spacing w:after="240"/>
      </w:pPr>
      <w:bookmarkStart w:id="53" w:name="_Toc170459248"/>
      <w:r w:rsidRPr="00E9303E">
        <w:t>2</w:t>
      </w:r>
      <w:r>
        <w:t>.1</w:t>
      </w:r>
      <w:r w:rsidRPr="00E9303E">
        <w:t xml:space="preserve"> Les lieux de résidence des agents</w:t>
      </w:r>
      <w:bookmarkEnd w:id="53"/>
    </w:p>
    <w:p w:rsidR="009F2D76" w:rsidRDefault="009F2D76" w:rsidP="009F2D76">
      <w:pPr>
        <w:spacing w:after="240"/>
      </w:pPr>
      <w:r>
        <w:t>Données en nombre au 1</w:t>
      </w:r>
      <w:r w:rsidRPr="007B1E06">
        <w:rPr>
          <w:vertAlign w:val="superscript"/>
        </w:rPr>
        <w:t>er</w:t>
      </w:r>
      <w:r>
        <w:t xml:space="preserve"> janvier 2023.</w:t>
      </w: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</w:tblGrid>
      <w:tr w:rsidR="009F2D76" w:rsidRPr="00AD3C52" w:rsidTr="009F2D76">
        <w:trPr>
          <w:trHeight w:val="300"/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9444A0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9444A0">
              <w:rPr>
                <w:rFonts w:ascii="Calibri" w:hAnsi="Calibri" w:cs="Calibri"/>
                <w:b/>
                <w:bCs/>
                <w:color w:val="000000"/>
              </w:rPr>
              <w:t>Résidence titulaires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9444A0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9444A0">
              <w:rPr>
                <w:rFonts w:ascii="Calibri" w:hAnsi="Calibri" w:cs="Calibri"/>
                <w:b/>
                <w:bCs/>
                <w:color w:val="000000"/>
              </w:rPr>
              <w:t>Femmes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9444A0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9444A0">
              <w:rPr>
                <w:rFonts w:ascii="Calibri" w:hAnsi="Calibri" w:cs="Calibri"/>
                <w:b/>
                <w:bCs/>
                <w:color w:val="000000"/>
              </w:rPr>
              <w:t>Hommes</w:t>
            </w:r>
          </w:p>
        </w:tc>
      </w:tr>
      <w:tr w:rsidR="009F2D76" w:rsidRPr="00AD3C52" w:rsidTr="009F2D7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9444A0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9444A0">
              <w:rPr>
                <w:rFonts w:ascii="Calibri" w:hAnsi="Calibri" w:cs="Calibri"/>
                <w:color w:val="000000"/>
              </w:rPr>
              <w:t>Hauts-de-Seine 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9444A0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7BB6"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9444A0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7BB6">
              <w:t>16</w:t>
            </w:r>
          </w:p>
        </w:tc>
      </w:tr>
      <w:tr w:rsidR="009F2D76" w:rsidRPr="00AD3C52" w:rsidTr="009F2D7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9444A0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9444A0">
              <w:rPr>
                <w:rFonts w:ascii="Calibri" w:hAnsi="Calibri" w:cs="Calibri"/>
                <w:color w:val="000000"/>
              </w:rPr>
              <w:t>Yvelines 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9444A0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7BB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9444A0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7BB6">
              <w:t>8</w:t>
            </w:r>
          </w:p>
        </w:tc>
      </w:tr>
      <w:tr w:rsidR="009F2D76" w:rsidRPr="00AD3C52" w:rsidTr="009F2D7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9444A0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9444A0">
              <w:rPr>
                <w:rFonts w:ascii="Calibri" w:hAnsi="Calibri" w:cs="Calibri"/>
                <w:color w:val="000000"/>
              </w:rPr>
              <w:t>Paris 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9444A0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7BB6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9444A0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7BB6">
              <w:t>3</w:t>
            </w:r>
          </w:p>
        </w:tc>
      </w:tr>
      <w:tr w:rsidR="009F2D76" w:rsidRPr="00AD3C52" w:rsidTr="009F2D7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9444A0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9444A0">
              <w:rPr>
                <w:rFonts w:ascii="Calibri" w:hAnsi="Calibri" w:cs="Calibri"/>
                <w:color w:val="000000"/>
              </w:rPr>
              <w:t>Autres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9444A0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7BB6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9444A0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7BB6">
              <w:t>17</w:t>
            </w:r>
          </w:p>
        </w:tc>
      </w:tr>
      <w:tr w:rsidR="009F2D76" w:rsidRPr="00AD3C52" w:rsidTr="009F2D7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9444A0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9444A0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9444A0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7BB6"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9444A0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7BB6">
              <w:t>44</w:t>
            </w:r>
          </w:p>
        </w:tc>
      </w:tr>
    </w:tbl>
    <w:p w:rsidR="009F2D76" w:rsidRDefault="009F2D76" w:rsidP="009F2D76">
      <w:pPr>
        <w:spacing w:before="240"/>
      </w:pPr>
      <w:r>
        <w:t>En pourcentage :</w:t>
      </w: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167"/>
        <w:gridCol w:w="1170"/>
      </w:tblGrid>
      <w:tr w:rsidR="009F2D76" w:rsidRPr="00AC4992" w:rsidTr="009F2D76">
        <w:trPr>
          <w:trHeight w:val="300"/>
          <w:tblHeader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AC4992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D7502">
              <w:rPr>
                <w:rFonts w:ascii="Calibri" w:hAnsi="Calibri" w:cs="Calibri"/>
                <w:b/>
                <w:bCs/>
                <w:color w:val="000000"/>
              </w:rPr>
              <w:t>Résidence titulaires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AC4992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C4992">
              <w:rPr>
                <w:rFonts w:ascii="Calibri" w:hAnsi="Calibri" w:cs="Calibri"/>
                <w:b/>
                <w:bCs/>
                <w:color w:val="000000"/>
              </w:rPr>
              <w:t>Femmes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AC4992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C4992">
              <w:rPr>
                <w:rFonts w:ascii="Calibri" w:hAnsi="Calibri" w:cs="Calibri"/>
                <w:b/>
                <w:bCs/>
                <w:color w:val="000000"/>
              </w:rPr>
              <w:t>Hommes</w:t>
            </w:r>
          </w:p>
        </w:tc>
      </w:tr>
      <w:tr w:rsidR="009F2D76" w:rsidRPr="00AC4992" w:rsidTr="009F2D76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AC499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C4992">
              <w:rPr>
                <w:rFonts w:ascii="Calibri" w:hAnsi="Calibri" w:cs="Calibri"/>
                <w:bCs/>
                <w:color w:val="000000"/>
              </w:rPr>
              <w:t>Hauts-de-</w:t>
            </w:r>
            <w:r>
              <w:rPr>
                <w:rFonts w:ascii="Calibri" w:hAnsi="Calibri" w:cs="Calibri"/>
                <w:bCs/>
                <w:color w:val="000000"/>
              </w:rPr>
              <w:t>S</w:t>
            </w:r>
            <w:r w:rsidRPr="00AC4992">
              <w:rPr>
                <w:rFonts w:ascii="Calibri" w:hAnsi="Calibri" w:cs="Calibri"/>
                <w:bCs/>
                <w:color w:val="000000"/>
              </w:rPr>
              <w:t>eine</w:t>
            </w:r>
            <w:r>
              <w:rPr>
                <w:rFonts w:ascii="Calibri" w:hAnsi="Calibri" w:cs="Calibri"/>
                <w:bCs/>
                <w:color w:val="000000"/>
              </w:rPr>
              <w:t xml:space="preserve"> 92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AC499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6006B">
              <w:t>35%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AC499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6006B">
              <w:t>36%</w:t>
            </w:r>
          </w:p>
        </w:tc>
      </w:tr>
      <w:tr w:rsidR="009F2D76" w:rsidRPr="00AC4992" w:rsidTr="009F2D76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AC499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C4992">
              <w:rPr>
                <w:rFonts w:ascii="Calibri" w:hAnsi="Calibri" w:cs="Calibri"/>
                <w:bCs/>
                <w:color w:val="000000"/>
              </w:rPr>
              <w:t>Yvelines</w:t>
            </w:r>
            <w:r>
              <w:rPr>
                <w:rFonts w:ascii="Calibri" w:hAnsi="Calibri" w:cs="Calibri"/>
                <w:bCs/>
                <w:color w:val="000000"/>
              </w:rPr>
              <w:t xml:space="preserve"> 78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AC499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6006B">
              <w:t>16%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AC499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6006B">
              <w:t>18%</w:t>
            </w:r>
          </w:p>
        </w:tc>
      </w:tr>
      <w:tr w:rsidR="009F2D76" w:rsidRPr="00AC4992" w:rsidTr="009F2D76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AC499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C4992">
              <w:rPr>
                <w:rFonts w:ascii="Calibri" w:hAnsi="Calibri" w:cs="Calibri"/>
                <w:bCs/>
                <w:color w:val="000000"/>
              </w:rPr>
              <w:t>Paris</w:t>
            </w:r>
            <w:r>
              <w:rPr>
                <w:rFonts w:ascii="Calibri" w:hAnsi="Calibri" w:cs="Calibri"/>
                <w:bCs/>
                <w:color w:val="000000"/>
              </w:rPr>
              <w:t xml:space="preserve"> 75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AC499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6006B">
              <w:t>25%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AC499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6006B">
              <w:t>7%</w:t>
            </w:r>
          </w:p>
        </w:tc>
      </w:tr>
      <w:tr w:rsidR="009F2D76" w:rsidRPr="00AC4992" w:rsidTr="009F2D76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AC499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C4992">
              <w:rPr>
                <w:rFonts w:ascii="Calibri" w:hAnsi="Calibri" w:cs="Calibri"/>
                <w:bCs/>
                <w:color w:val="000000"/>
              </w:rPr>
              <w:t>Autres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AC499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6006B">
              <w:t>25%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AC499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6006B">
              <w:t>39%</w:t>
            </w:r>
          </w:p>
        </w:tc>
      </w:tr>
      <w:tr w:rsidR="009F2D76" w:rsidRPr="00AC4992" w:rsidTr="009F2D76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AC499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C4992">
              <w:rPr>
                <w:rFonts w:ascii="Calibri" w:hAnsi="Calibri" w:cs="Calibri"/>
                <w:bCs/>
                <w:color w:val="000000"/>
              </w:rPr>
              <w:t>Total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AC499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6006B">
              <w:t>100%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AC4992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6006B">
              <w:t>100%</w:t>
            </w:r>
          </w:p>
        </w:tc>
      </w:tr>
    </w:tbl>
    <w:p w:rsidR="009F2D76" w:rsidRPr="00533320" w:rsidRDefault="009F2D76" w:rsidP="009F2D76">
      <w:pPr>
        <w:pStyle w:val="Titre2"/>
        <w:spacing w:before="360"/>
      </w:pPr>
      <w:bookmarkStart w:id="54" w:name="_Toc445720616"/>
      <w:bookmarkStart w:id="55" w:name="_Toc445722659"/>
      <w:bookmarkStart w:id="56" w:name="_Toc445730519"/>
      <w:bookmarkStart w:id="57" w:name="_Toc445730722"/>
      <w:bookmarkStart w:id="58" w:name="_Toc445731852"/>
      <w:bookmarkStart w:id="59" w:name="_Toc445732683"/>
      <w:bookmarkStart w:id="60" w:name="_Toc445742341"/>
      <w:bookmarkStart w:id="61" w:name="_Toc445912404"/>
      <w:bookmarkStart w:id="62" w:name="_Toc170459249"/>
      <w:r>
        <w:t>2.2</w:t>
      </w:r>
      <w:r w:rsidRPr="00A166F3">
        <w:t xml:space="preserve"> Le temps de travail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:rsidR="009F2D76" w:rsidRDefault="009F2D76" w:rsidP="009F2D76">
      <w:pPr>
        <w:pStyle w:val="Titre3"/>
      </w:pPr>
      <w:bookmarkStart w:id="63" w:name="_Toc170459250"/>
      <w:r>
        <w:t>2.2.a Les agents à t</w:t>
      </w:r>
      <w:r w:rsidRPr="00A166F3">
        <w:t>emps partiel</w:t>
      </w:r>
      <w:bookmarkEnd w:id="63"/>
    </w:p>
    <w:p w:rsidR="009F2D76" w:rsidRPr="00C808EE" w:rsidRDefault="009F2D76" w:rsidP="009F2D76">
      <w:pPr>
        <w:spacing w:after="240"/>
      </w:pPr>
      <w:r w:rsidRPr="00C808EE">
        <w:t>Données en nombre au 1</w:t>
      </w:r>
      <w:r w:rsidRPr="00C808EE">
        <w:rPr>
          <w:vertAlign w:val="superscript"/>
        </w:rPr>
        <w:t>er</w:t>
      </w:r>
      <w:r w:rsidRPr="00C808EE">
        <w:t xml:space="preserve"> janvier 2023 : 6 (202 : 7).</w:t>
      </w:r>
    </w:p>
    <w:tbl>
      <w:tblPr>
        <w:tblW w:w="3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167"/>
        <w:gridCol w:w="1233"/>
      </w:tblGrid>
      <w:tr w:rsidR="009F2D76" w:rsidRPr="001D5E70" w:rsidTr="009F2D76">
        <w:trPr>
          <w:trHeight w:val="3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Quotité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D5E70">
              <w:rPr>
                <w:rFonts w:ascii="Calibri" w:hAnsi="Calibri" w:cs="Calibri"/>
                <w:b/>
                <w:bCs/>
                <w:color w:val="000000"/>
              </w:rPr>
              <w:t>Femmes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D5E70">
              <w:rPr>
                <w:rFonts w:ascii="Calibri" w:hAnsi="Calibri" w:cs="Calibri"/>
                <w:b/>
                <w:bCs/>
                <w:color w:val="000000"/>
              </w:rPr>
              <w:t>Hommes</w:t>
            </w:r>
          </w:p>
        </w:tc>
      </w:tr>
      <w:tr w:rsidR="009F2D76" w:rsidRPr="001D5E70" w:rsidTr="009F2D7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D5E70">
              <w:rPr>
                <w:rFonts w:ascii="Calibri" w:hAnsi="Calibri" w:cs="Calibri"/>
                <w:bCs/>
                <w:color w:val="000000"/>
              </w:rPr>
              <w:t>90%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  <w:tr w:rsidR="009F2D76" w:rsidRPr="001D5E70" w:rsidTr="009F2D7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D5E70">
              <w:rPr>
                <w:rFonts w:ascii="Calibri" w:hAnsi="Calibri" w:cs="Calibri"/>
                <w:bCs/>
                <w:color w:val="000000"/>
              </w:rPr>
              <w:t>80%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  <w:tr w:rsidR="009F2D76" w:rsidRPr="001D5E70" w:rsidTr="009F2D7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D5E70">
              <w:rPr>
                <w:rFonts w:ascii="Calibri" w:hAnsi="Calibri" w:cs="Calibri"/>
                <w:bCs/>
                <w:color w:val="000000"/>
              </w:rPr>
              <w:t>70%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  <w:tr w:rsidR="009F2D76" w:rsidRPr="001D5E70" w:rsidTr="009F2D7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D5E70">
              <w:rPr>
                <w:rFonts w:ascii="Calibri" w:hAnsi="Calibri" w:cs="Calibri"/>
                <w:bCs/>
                <w:color w:val="000000"/>
              </w:rPr>
              <w:t>50%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  <w:tr w:rsidR="009F2D76" w:rsidRPr="00E846B5" w:rsidTr="009F2D7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D5E70">
              <w:rPr>
                <w:rFonts w:ascii="Calibri" w:hAnsi="Calibri" w:cs="Calibri"/>
                <w:bCs/>
                <w:color w:val="000000"/>
              </w:rPr>
              <w:t>Total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</w:tbl>
    <w:p w:rsidR="009F2D76" w:rsidRDefault="009F2D76" w:rsidP="009F2D76">
      <w:pPr>
        <w:spacing w:before="240"/>
      </w:pPr>
      <w:r>
        <w:t>En pourcentage :</w:t>
      </w:r>
    </w:p>
    <w:tbl>
      <w:tblPr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134"/>
        <w:gridCol w:w="1275"/>
      </w:tblGrid>
      <w:tr w:rsidR="009F2D76" w:rsidRPr="001D5E70" w:rsidTr="009F2D76">
        <w:trPr>
          <w:trHeight w:val="300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B565FC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565FC">
              <w:rPr>
                <w:rFonts w:ascii="Calibri" w:hAnsi="Calibri" w:cs="Calibri"/>
                <w:b/>
                <w:bCs/>
                <w:color w:val="000000"/>
              </w:rPr>
              <w:t>Quotité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B565FC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565FC">
              <w:rPr>
                <w:rFonts w:ascii="Calibri" w:hAnsi="Calibri" w:cs="Calibri"/>
                <w:b/>
                <w:bCs/>
                <w:color w:val="000000"/>
              </w:rPr>
              <w:t>Femmes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B565FC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565FC">
              <w:rPr>
                <w:rFonts w:ascii="Calibri" w:hAnsi="Calibri" w:cs="Calibri"/>
                <w:b/>
                <w:bCs/>
                <w:color w:val="000000"/>
              </w:rPr>
              <w:t>Hommes</w:t>
            </w:r>
          </w:p>
        </w:tc>
      </w:tr>
      <w:tr w:rsidR="009F2D76" w:rsidRPr="00E846B5" w:rsidTr="009F2D76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A9707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9707A">
              <w:rPr>
                <w:rFonts w:ascii="Calibri" w:hAnsi="Calibri" w:cs="Calibri"/>
                <w:bCs/>
                <w:color w:val="000000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A9707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B344B">
              <w:t>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A9707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9707A">
              <w:rPr>
                <w:rFonts w:ascii="Calibri" w:hAnsi="Calibri" w:cs="Calibri"/>
                <w:bCs/>
                <w:color w:val="000000"/>
              </w:rPr>
              <w:t>0%</w:t>
            </w:r>
          </w:p>
        </w:tc>
      </w:tr>
      <w:tr w:rsidR="009F2D76" w:rsidRPr="00E846B5" w:rsidTr="009F2D76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A9707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9707A">
              <w:rPr>
                <w:rFonts w:ascii="Calibri" w:hAnsi="Calibri" w:cs="Calibri"/>
                <w:bCs/>
                <w:color w:val="000000"/>
              </w:rPr>
              <w:t>80%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A9707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B344B">
              <w:t>67%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A9707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9707A">
              <w:rPr>
                <w:rFonts w:ascii="Calibri" w:hAnsi="Calibri" w:cs="Calibri"/>
                <w:bCs/>
                <w:color w:val="000000"/>
              </w:rPr>
              <w:t>0%</w:t>
            </w:r>
          </w:p>
        </w:tc>
      </w:tr>
      <w:tr w:rsidR="009F2D76" w:rsidRPr="00E846B5" w:rsidTr="009F2D76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A9707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9707A">
              <w:rPr>
                <w:rFonts w:ascii="Calibri" w:hAnsi="Calibri" w:cs="Calibri"/>
                <w:bCs/>
                <w:color w:val="000000"/>
              </w:rPr>
              <w:lastRenderedPageBreak/>
              <w:t>70%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A9707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B344B">
              <w:t>17%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A9707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9707A">
              <w:rPr>
                <w:rFonts w:ascii="Calibri" w:hAnsi="Calibri" w:cs="Calibri"/>
                <w:bCs/>
                <w:color w:val="000000"/>
              </w:rPr>
              <w:t>0%</w:t>
            </w:r>
          </w:p>
        </w:tc>
      </w:tr>
      <w:tr w:rsidR="009F2D76" w:rsidRPr="00E846B5" w:rsidTr="009F2D76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A9707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9707A">
              <w:rPr>
                <w:rFonts w:ascii="Calibri" w:hAnsi="Calibri" w:cs="Calibri"/>
                <w:bCs/>
                <w:color w:val="000000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A9707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B344B">
              <w:t>17%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A9707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9707A">
              <w:rPr>
                <w:rFonts w:ascii="Calibri" w:hAnsi="Calibri" w:cs="Calibri"/>
                <w:bCs/>
                <w:color w:val="000000"/>
              </w:rPr>
              <w:t>0%</w:t>
            </w:r>
          </w:p>
        </w:tc>
      </w:tr>
      <w:tr w:rsidR="009F2D76" w:rsidRPr="00E846B5" w:rsidTr="009F2D76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A9707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9707A">
              <w:rPr>
                <w:rFonts w:ascii="Calibri" w:hAnsi="Calibri" w:cs="Calibri"/>
                <w:bCs/>
                <w:color w:val="000000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A9707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B344B"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A9707A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9707A">
              <w:rPr>
                <w:rFonts w:ascii="Calibri" w:hAnsi="Calibri" w:cs="Calibri"/>
                <w:bCs/>
                <w:color w:val="000000"/>
              </w:rPr>
              <w:t>0%</w:t>
            </w:r>
          </w:p>
        </w:tc>
      </w:tr>
    </w:tbl>
    <w:p w:rsidR="009F2D76" w:rsidRDefault="009F2D76" w:rsidP="009F2D76">
      <w:pPr>
        <w:spacing w:after="160" w:line="259" w:lineRule="auto"/>
      </w:pPr>
      <w:r>
        <w:br w:type="page"/>
      </w:r>
    </w:p>
    <w:p w:rsidR="009F2D76" w:rsidRDefault="009F2D76" w:rsidP="009F2D76">
      <w:pPr>
        <w:tabs>
          <w:tab w:val="left" w:pos="1431"/>
        </w:tabs>
        <w:spacing w:before="240" w:after="240"/>
      </w:pPr>
      <w:r w:rsidRPr="00141973">
        <w:lastRenderedPageBreak/>
        <w:t xml:space="preserve">Ventilation </w:t>
      </w:r>
      <w:r>
        <w:t xml:space="preserve">des agents à temps partiel </w:t>
      </w:r>
      <w:r w:rsidRPr="00141973">
        <w:t>par catégories et statuts</w:t>
      </w:r>
      <w:r>
        <w:t xml:space="preserve"> au 1</w:t>
      </w:r>
      <w:r w:rsidRPr="00CD71B2">
        <w:rPr>
          <w:vertAlign w:val="superscript"/>
        </w:rPr>
        <w:t>er</w:t>
      </w:r>
      <w:r>
        <w:t xml:space="preserve"> janvier 2023.</w:t>
      </w:r>
    </w:p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167"/>
        <w:gridCol w:w="1233"/>
      </w:tblGrid>
      <w:tr w:rsidR="009F2D76" w:rsidRPr="001D5E70" w:rsidTr="009F2D76">
        <w:trPr>
          <w:trHeight w:val="300"/>
          <w:tblHeader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Quotité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Catégorie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D5E70">
              <w:rPr>
                <w:rFonts w:ascii="Calibri" w:hAnsi="Calibri" w:cs="Calibri"/>
                <w:b/>
                <w:bCs/>
                <w:color w:val="000000"/>
              </w:rPr>
              <w:t>Femmes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D5E70">
              <w:rPr>
                <w:rFonts w:ascii="Calibri" w:hAnsi="Calibri" w:cs="Calibri"/>
                <w:b/>
                <w:bCs/>
                <w:color w:val="000000"/>
              </w:rPr>
              <w:t>Hommes</w:t>
            </w:r>
          </w:p>
        </w:tc>
      </w:tr>
      <w:tr w:rsidR="009F2D76" w:rsidRPr="004877B3" w:rsidTr="009F2D76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D5E70">
              <w:rPr>
                <w:rFonts w:ascii="Calibri" w:hAnsi="Calibri" w:cs="Calibri"/>
                <w:bCs/>
                <w:color w:val="000000"/>
              </w:rPr>
              <w:t>80%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D5E70">
              <w:rPr>
                <w:rFonts w:ascii="Calibri" w:hAnsi="Calibri" w:cs="Calibri"/>
                <w:bCs/>
                <w:color w:val="000000"/>
              </w:rPr>
              <w:t>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0</w:t>
            </w:r>
          </w:p>
        </w:tc>
      </w:tr>
      <w:tr w:rsidR="009F2D76" w:rsidRPr="004877B3" w:rsidTr="009F2D76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D5E70">
              <w:rPr>
                <w:rFonts w:ascii="Calibri" w:hAnsi="Calibri" w:cs="Calibri"/>
                <w:bCs/>
                <w:color w:val="000000"/>
              </w:rPr>
              <w:t>80%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D5E70">
              <w:rPr>
                <w:rFonts w:ascii="Calibri" w:hAnsi="Calibri" w:cs="Calibri"/>
                <w:bCs/>
                <w:color w:val="000000"/>
              </w:rPr>
              <w:t>B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D5E70">
              <w:rPr>
                <w:rFonts w:ascii="Calibri" w:hAnsi="Calibri" w:cs="Calibri"/>
                <w:bCs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0</w:t>
            </w:r>
          </w:p>
        </w:tc>
      </w:tr>
      <w:tr w:rsidR="009F2D76" w:rsidRPr="004877B3" w:rsidTr="009F2D76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D5E70">
              <w:rPr>
                <w:rFonts w:ascii="Calibri" w:hAnsi="Calibri" w:cs="Calibri"/>
                <w:bCs/>
                <w:color w:val="000000"/>
              </w:rPr>
              <w:t>80%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D5E70">
              <w:rPr>
                <w:rFonts w:ascii="Calibri" w:hAnsi="Calibri" w:cs="Calibri"/>
                <w:bCs/>
                <w:color w:val="000000"/>
              </w:rPr>
              <w:t>C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D5E70">
              <w:rPr>
                <w:rFonts w:ascii="Calibri" w:hAnsi="Calibri" w:cs="Calibri"/>
                <w:bCs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0</w:t>
            </w:r>
          </w:p>
        </w:tc>
      </w:tr>
      <w:tr w:rsidR="009F2D76" w:rsidRPr="004877B3" w:rsidTr="009F2D76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D5E70">
              <w:rPr>
                <w:rFonts w:ascii="Calibri" w:hAnsi="Calibri" w:cs="Calibri"/>
                <w:bCs/>
                <w:color w:val="000000"/>
              </w:rPr>
              <w:t>70%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D5E70">
              <w:rPr>
                <w:rFonts w:ascii="Calibri" w:hAnsi="Calibri" w:cs="Calibri"/>
                <w:bCs/>
                <w:color w:val="000000"/>
              </w:rPr>
              <w:t>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D5E70">
              <w:rPr>
                <w:rFonts w:ascii="Calibri" w:hAnsi="Calibri" w:cs="Calibri"/>
                <w:bCs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0</w:t>
            </w:r>
          </w:p>
        </w:tc>
      </w:tr>
      <w:tr w:rsidR="009F2D76" w:rsidRPr="001D5E70" w:rsidTr="009F2D76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50%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8D4B4D" w:rsidRDefault="009F2D76" w:rsidP="009F2D76">
            <w:pPr>
              <w:jc w:val="center"/>
              <w:rPr>
                <w:rFonts w:ascii="Calibri" w:hAnsi="Calibri" w:cs="Calibri"/>
                <w:bCs/>
                <w:color w:val="FFFFFF" w:themeColor="background1"/>
                <w:sz w:val="16"/>
                <w:szCs w:val="16"/>
              </w:rPr>
            </w:pPr>
            <w:r w:rsidRPr="001D5E70">
              <w:rPr>
                <w:rFonts w:ascii="Calibri" w:hAnsi="Calibri" w:cs="Calibri"/>
                <w:bCs/>
                <w:color w:val="000000"/>
              </w:rPr>
              <w:t>C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D5E70">
              <w:rPr>
                <w:rFonts w:ascii="Calibri" w:hAnsi="Calibri" w:cs="Calibri"/>
                <w:bCs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0</w:t>
            </w:r>
          </w:p>
        </w:tc>
      </w:tr>
      <w:tr w:rsidR="009F2D76" w:rsidRPr="001D5E70" w:rsidTr="009F2D76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D5E70">
              <w:rPr>
                <w:rFonts w:ascii="Calibri" w:hAnsi="Calibri" w:cs="Calibri"/>
                <w:bCs/>
                <w:color w:val="000000"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8D4B4D" w:rsidRDefault="009F2D76" w:rsidP="009F2D76">
            <w:pPr>
              <w:jc w:val="center"/>
              <w:rPr>
                <w:rFonts w:ascii="Calibri" w:hAnsi="Calibri" w:cs="Calibri"/>
                <w:bCs/>
                <w:color w:val="FFFFFF" w:themeColor="background1"/>
                <w:sz w:val="16"/>
                <w:szCs w:val="16"/>
              </w:rPr>
            </w:pPr>
            <w:r w:rsidRPr="008D4B4D">
              <w:rPr>
                <w:rFonts w:ascii="Calibri" w:hAnsi="Calibri" w:cs="Calibri"/>
                <w:bCs/>
                <w:color w:val="FFFFFF" w:themeColor="background1"/>
                <w:sz w:val="16"/>
                <w:szCs w:val="16"/>
              </w:rPr>
              <w:t>Cellule vide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D5E7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0</w:t>
            </w:r>
          </w:p>
        </w:tc>
      </w:tr>
    </w:tbl>
    <w:p w:rsidR="009F2D76" w:rsidRPr="001D5E70" w:rsidRDefault="009F2D76" w:rsidP="009F2D76">
      <w:pPr>
        <w:spacing w:before="240"/>
      </w:pPr>
      <w:r>
        <w:t>Pas de temps partiel chez les agents non titulaires</w:t>
      </w:r>
    </w:p>
    <w:p w:rsidR="009F2D76" w:rsidRDefault="009F2D76" w:rsidP="009F2D76">
      <w:pPr>
        <w:pStyle w:val="Titre3"/>
        <w:spacing w:before="360"/>
      </w:pPr>
      <w:bookmarkStart w:id="64" w:name="_Toc170459251"/>
      <w:r>
        <w:t xml:space="preserve">2.2.b </w:t>
      </w:r>
      <w:r w:rsidRPr="008B7884">
        <w:t>Répartition du télétravail</w:t>
      </w:r>
      <w:bookmarkEnd w:id="64"/>
    </w:p>
    <w:p w:rsidR="009F2D76" w:rsidRDefault="009F2D76" w:rsidP="009F2D76">
      <w:pPr>
        <w:spacing w:after="240"/>
      </w:pPr>
      <w:r>
        <w:t>Données au 1</w:t>
      </w:r>
      <w:r w:rsidRPr="007B1E06">
        <w:rPr>
          <w:vertAlign w:val="superscript"/>
        </w:rPr>
        <w:t>er</w:t>
      </w:r>
      <w:r>
        <w:t xml:space="preserve"> janvier 2023 : 24 agents (2022 : 23).</w:t>
      </w:r>
    </w:p>
    <w:tbl>
      <w:tblPr>
        <w:tblW w:w="6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901"/>
        <w:gridCol w:w="1276"/>
        <w:gridCol w:w="1417"/>
      </w:tblGrid>
      <w:tr w:rsidR="009F2D76" w:rsidRPr="00713C83" w:rsidTr="009F2D76">
        <w:trPr>
          <w:trHeight w:val="300"/>
          <w:tblHeader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67D1C">
              <w:rPr>
                <w:rFonts w:ascii="Calibri" w:hAnsi="Calibri" w:cs="Calibri"/>
                <w:b/>
                <w:bCs/>
                <w:color w:val="000000"/>
              </w:rPr>
              <w:t>Télétravail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67D1C">
              <w:rPr>
                <w:rFonts w:ascii="Calibri" w:hAnsi="Calibri" w:cs="Calibri"/>
                <w:b/>
                <w:bCs/>
                <w:color w:val="000000"/>
              </w:rPr>
              <w:t>Catégorie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67D1C">
              <w:rPr>
                <w:rFonts w:ascii="Calibri" w:hAnsi="Calibri" w:cs="Calibri"/>
                <w:b/>
                <w:bCs/>
                <w:color w:val="000000"/>
              </w:rPr>
              <w:t>Femmes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67D1C">
              <w:rPr>
                <w:rFonts w:ascii="Calibri" w:hAnsi="Calibri" w:cs="Calibri"/>
                <w:b/>
                <w:bCs/>
                <w:color w:val="000000"/>
              </w:rPr>
              <w:t>Hommes</w:t>
            </w:r>
          </w:p>
        </w:tc>
      </w:tr>
      <w:tr w:rsidR="009F2D76" w:rsidRPr="004877B3" w:rsidTr="009F2D76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67D1C">
              <w:rPr>
                <w:rFonts w:ascii="Calibri" w:hAnsi="Calibri" w:cs="Calibri"/>
                <w:bCs/>
                <w:color w:val="000000"/>
              </w:rPr>
              <w:t>1 jour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67D1C">
              <w:rPr>
                <w:rFonts w:ascii="Calibri" w:hAnsi="Calibri" w:cs="Calibri"/>
                <w:bCs/>
                <w:color w:val="000000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</w:t>
            </w:r>
          </w:p>
        </w:tc>
      </w:tr>
      <w:tr w:rsidR="009F2D76" w:rsidRPr="004877B3" w:rsidTr="009F2D76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67D1C">
              <w:rPr>
                <w:rFonts w:ascii="Calibri" w:hAnsi="Calibri" w:cs="Calibri"/>
                <w:bCs/>
                <w:color w:val="000000"/>
              </w:rPr>
              <w:t>1 jour 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67D1C">
              <w:rPr>
                <w:rFonts w:ascii="Calibri" w:hAnsi="Calibri" w:cs="Calibri"/>
                <w:bCs/>
                <w:color w:val="000000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67D1C">
              <w:rPr>
                <w:rFonts w:ascii="Calibri" w:hAnsi="Calibri" w:cs="Calibri"/>
                <w:bCs/>
                <w:color w:val="000000"/>
              </w:rPr>
              <w:t>1</w:t>
            </w:r>
          </w:p>
        </w:tc>
      </w:tr>
      <w:tr w:rsidR="009F2D76" w:rsidRPr="004877B3" w:rsidTr="009F2D76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67D1C">
              <w:rPr>
                <w:rFonts w:ascii="Calibri" w:hAnsi="Calibri" w:cs="Calibri"/>
                <w:bCs/>
                <w:color w:val="000000"/>
              </w:rPr>
              <w:t> 1 jour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67D1C">
              <w:rPr>
                <w:rFonts w:ascii="Calibri" w:hAnsi="Calibri" w:cs="Calibri"/>
                <w:bCs/>
                <w:color w:val="000000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67D1C"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</w:t>
            </w:r>
          </w:p>
        </w:tc>
      </w:tr>
      <w:tr w:rsidR="009F2D76" w:rsidRPr="004877B3" w:rsidTr="009F2D76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Pr="00D67D1C">
              <w:rPr>
                <w:rFonts w:ascii="Calibri" w:hAnsi="Calibri" w:cs="Calibri"/>
                <w:bCs/>
                <w:color w:val="000000"/>
              </w:rPr>
              <w:t xml:space="preserve"> jour</w:t>
            </w:r>
            <w:r>
              <w:rPr>
                <w:rFonts w:ascii="Calibri" w:hAnsi="Calibri" w:cs="Calibri"/>
                <w:bCs/>
                <w:color w:val="000000"/>
              </w:rPr>
              <w:t>s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67D1C">
              <w:rPr>
                <w:rFonts w:ascii="Calibri" w:hAnsi="Calibri" w:cs="Calibri"/>
                <w:bCs/>
                <w:color w:val="000000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9F2D76" w:rsidRPr="004877B3" w:rsidTr="009F2D76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 jours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9F2D76" w:rsidRPr="004877B3" w:rsidTr="009F2D76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67D1C">
              <w:rPr>
                <w:rFonts w:ascii="Calibri" w:hAnsi="Calibri" w:cs="Calibri"/>
                <w:bCs/>
                <w:color w:val="000000"/>
              </w:rPr>
              <w:t>Total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67D1C">
              <w:rPr>
                <w:rFonts w:ascii="Calibri" w:hAnsi="Calibri" w:cs="Calibri"/>
                <w:bCs/>
                <w:color w:val="000000"/>
              </w:rPr>
              <w:t>Toutes catégories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67D1C">
              <w:rPr>
                <w:rFonts w:ascii="Calibri" w:hAnsi="Calibri" w:cs="Calibri"/>
                <w:bCs/>
                <w:color w:val="000000"/>
              </w:rPr>
              <w:t>1</w:t>
            </w:r>
            <w:r>
              <w:rPr>
                <w:rFonts w:ascii="Calibri" w:hAnsi="Calibri" w:cs="Calibri"/>
                <w:bCs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</w:t>
            </w:r>
          </w:p>
        </w:tc>
      </w:tr>
    </w:tbl>
    <w:p w:rsidR="009F2D76" w:rsidRDefault="009F2D76" w:rsidP="009F2D76">
      <w:pPr>
        <w:spacing w:before="240"/>
      </w:pPr>
      <w:r>
        <w:t>En pourcentage :</w:t>
      </w:r>
    </w:p>
    <w:tbl>
      <w:tblPr>
        <w:tblW w:w="6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901"/>
        <w:gridCol w:w="1276"/>
        <w:gridCol w:w="1417"/>
      </w:tblGrid>
      <w:tr w:rsidR="009F2D76" w:rsidRPr="00713C83" w:rsidTr="009F2D76">
        <w:trPr>
          <w:trHeight w:val="300"/>
          <w:tblHeader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67D1C">
              <w:rPr>
                <w:rFonts w:ascii="Calibri" w:hAnsi="Calibri" w:cs="Calibri"/>
                <w:b/>
                <w:bCs/>
                <w:color w:val="000000"/>
              </w:rPr>
              <w:t>Télétravail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67D1C">
              <w:rPr>
                <w:rFonts w:ascii="Calibri" w:hAnsi="Calibri" w:cs="Calibri"/>
                <w:b/>
                <w:bCs/>
                <w:color w:val="000000"/>
              </w:rPr>
              <w:t>Catégorie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67D1C">
              <w:rPr>
                <w:rFonts w:ascii="Calibri" w:hAnsi="Calibri" w:cs="Calibri"/>
                <w:b/>
                <w:bCs/>
                <w:color w:val="000000"/>
              </w:rPr>
              <w:t>Femmes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67D1C">
              <w:rPr>
                <w:rFonts w:ascii="Calibri" w:hAnsi="Calibri" w:cs="Calibri"/>
                <w:b/>
                <w:bCs/>
                <w:color w:val="000000"/>
              </w:rPr>
              <w:t>Hommes</w:t>
            </w:r>
          </w:p>
        </w:tc>
      </w:tr>
      <w:tr w:rsidR="009F2D76" w:rsidRPr="004877B3" w:rsidTr="009F2D76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67D1C">
              <w:rPr>
                <w:rFonts w:ascii="Calibri" w:hAnsi="Calibri" w:cs="Calibri"/>
                <w:bCs/>
                <w:color w:val="000000"/>
              </w:rPr>
              <w:t>1 jour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67D1C">
              <w:rPr>
                <w:rFonts w:ascii="Calibri" w:hAnsi="Calibri" w:cs="Calibri"/>
                <w:bCs/>
                <w:color w:val="000000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57%</w:t>
            </w:r>
          </w:p>
        </w:tc>
      </w:tr>
      <w:tr w:rsidR="009F2D76" w:rsidRPr="004877B3" w:rsidTr="009F2D76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67D1C">
              <w:rPr>
                <w:rFonts w:ascii="Calibri" w:hAnsi="Calibri" w:cs="Calibri"/>
                <w:bCs/>
                <w:color w:val="000000"/>
              </w:rPr>
              <w:t>1 jour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67D1C">
              <w:rPr>
                <w:rFonts w:ascii="Calibri" w:hAnsi="Calibri" w:cs="Calibri"/>
                <w:bCs/>
                <w:color w:val="000000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14%</w:t>
            </w:r>
          </w:p>
        </w:tc>
      </w:tr>
      <w:tr w:rsidR="009F2D76" w:rsidRPr="004877B3" w:rsidTr="009F2D76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67D1C">
              <w:rPr>
                <w:rFonts w:ascii="Calibri" w:hAnsi="Calibri" w:cs="Calibri"/>
                <w:bCs/>
                <w:color w:val="000000"/>
              </w:rPr>
              <w:t>1 jour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67D1C">
              <w:rPr>
                <w:rFonts w:ascii="Calibri" w:hAnsi="Calibri" w:cs="Calibri"/>
                <w:bCs/>
                <w:color w:val="000000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29%</w:t>
            </w:r>
          </w:p>
        </w:tc>
      </w:tr>
      <w:tr w:rsidR="009F2D76" w:rsidRPr="004877B3" w:rsidTr="009F2D76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Pr="00D67D1C">
              <w:rPr>
                <w:rFonts w:ascii="Calibri" w:hAnsi="Calibri" w:cs="Calibri"/>
                <w:bCs/>
                <w:color w:val="000000"/>
              </w:rPr>
              <w:t xml:space="preserve"> jour</w:t>
            </w:r>
            <w:r>
              <w:rPr>
                <w:rFonts w:ascii="Calibri" w:hAnsi="Calibri" w:cs="Calibri"/>
                <w:bCs/>
                <w:color w:val="000000"/>
              </w:rPr>
              <w:t>s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67D1C">
              <w:rPr>
                <w:rFonts w:ascii="Calibri" w:hAnsi="Calibri" w:cs="Calibri"/>
                <w:bCs/>
                <w:color w:val="000000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0%</w:t>
            </w:r>
          </w:p>
        </w:tc>
      </w:tr>
      <w:tr w:rsidR="009F2D76" w:rsidRPr="004877B3" w:rsidTr="009F2D76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 jours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0%</w:t>
            </w:r>
          </w:p>
        </w:tc>
      </w:tr>
      <w:tr w:rsidR="009F2D76" w:rsidRPr="004877B3" w:rsidTr="009F2D76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67D1C">
              <w:rPr>
                <w:rFonts w:ascii="Calibri" w:hAnsi="Calibri" w:cs="Calibri"/>
                <w:bCs/>
                <w:color w:val="000000"/>
              </w:rPr>
              <w:t>Total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67D1C">
              <w:rPr>
                <w:rFonts w:ascii="Calibri" w:hAnsi="Calibri" w:cs="Calibri"/>
                <w:bCs/>
                <w:color w:val="000000"/>
              </w:rPr>
              <w:t>Toutes catégories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D67D1C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100%</w:t>
            </w:r>
          </w:p>
        </w:tc>
      </w:tr>
    </w:tbl>
    <w:p w:rsidR="00570D57" w:rsidRDefault="00570D57" w:rsidP="009F2D76">
      <w:pPr>
        <w:pStyle w:val="Titre3"/>
        <w:spacing w:before="480"/>
      </w:pPr>
    </w:p>
    <w:p w:rsidR="00570D57" w:rsidRDefault="00570D57">
      <w:pPr>
        <w:spacing w:after="160" w:line="259" w:lineRule="auto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br w:type="page"/>
      </w:r>
    </w:p>
    <w:p w:rsidR="009F2D76" w:rsidRDefault="009F2D76" w:rsidP="009F2D76">
      <w:pPr>
        <w:pStyle w:val="Titre3"/>
        <w:spacing w:before="480"/>
      </w:pPr>
      <w:bookmarkStart w:id="65" w:name="_Toc170459252"/>
      <w:r w:rsidRPr="008B7884">
        <w:lastRenderedPageBreak/>
        <w:t>2</w:t>
      </w:r>
      <w:r>
        <w:t>.2.c</w:t>
      </w:r>
      <w:r w:rsidRPr="008B7884">
        <w:t xml:space="preserve"> </w:t>
      </w:r>
      <w:r>
        <w:t>Compte épargne temps (</w:t>
      </w:r>
      <w:r w:rsidRPr="008B7884">
        <w:t>CET</w:t>
      </w:r>
      <w:r>
        <w:t>)</w:t>
      </w:r>
      <w:bookmarkEnd w:id="65"/>
    </w:p>
    <w:p w:rsidR="009F2D76" w:rsidRDefault="009F2D76" w:rsidP="009F2D76">
      <w:r>
        <w:t>Mise en place à compter du 1</w:t>
      </w:r>
      <w:r w:rsidRPr="007E7ED8">
        <w:rPr>
          <w:vertAlign w:val="superscript"/>
        </w:rPr>
        <w:t>er</w:t>
      </w:r>
      <w:r>
        <w:t xml:space="preserve"> septembre 2022.</w:t>
      </w:r>
    </w:p>
    <w:p w:rsidR="009F2D76" w:rsidRDefault="009F2D76" w:rsidP="009F2D76">
      <w:r>
        <w:t>Données au 31 décembre 2022 : 5</w:t>
      </w:r>
    </w:p>
    <w:tbl>
      <w:tblPr>
        <w:tblW w:w="2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</w:tblGrid>
      <w:tr w:rsidR="009F2D76" w:rsidRPr="0076476A" w:rsidTr="009F2D76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76476A" w:rsidRDefault="009F2D76" w:rsidP="009F2D76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76476A">
              <w:rPr>
                <w:rFonts w:ascii="Calibri" w:hAnsi="Calibri" w:cs="Calibri"/>
                <w:b/>
                <w:color w:val="000000"/>
                <w:szCs w:val="22"/>
              </w:rPr>
              <w:t>Femmes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76476A" w:rsidRDefault="009F2D76" w:rsidP="009F2D76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76476A">
              <w:rPr>
                <w:rFonts w:ascii="Calibri" w:hAnsi="Calibri" w:cs="Calibri"/>
                <w:b/>
                <w:color w:val="000000"/>
                <w:szCs w:val="22"/>
              </w:rPr>
              <w:t>Hommes</w:t>
            </w:r>
          </w:p>
        </w:tc>
      </w:tr>
      <w:tr w:rsidR="009F2D76" w:rsidRPr="00156E34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156E34" w:rsidRDefault="009F2D76" w:rsidP="009F2D7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156E34" w:rsidRDefault="009F2D76" w:rsidP="009F2D7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</w:tbl>
    <w:p w:rsidR="009F2D76" w:rsidRDefault="009F2D76" w:rsidP="009F2D76"/>
    <w:p w:rsidR="009F2D76" w:rsidRPr="00C808EE" w:rsidRDefault="009F2D76" w:rsidP="009F2D76">
      <w:r w:rsidRPr="00C808EE">
        <w:t>Nombre de jours épargnés : 123.5</w:t>
      </w:r>
    </w:p>
    <w:tbl>
      <w:tblPr>
        <w:tblW w:w="2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</w:tblGrid>
      <w:tr w:rsidR="009F2D76" w:rsidRPr="0076476A" w:rsidTr="009F2D76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76476A" w:rsidRDefault="009F2D76" w:rsidP="009F2D76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76476A">
              <w:rPr>
                <w:rFonts w:ascii="Calibri" w:hAnsi="Calibri" w:cs="Calibri"/>
                <w:b/>
                <w:color w:val="000000"/>
                <w:szCs w:val="22"/>
              </w:rPr>
              <w:t>Femmes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76476A" w:rsidRDefault="009F2D76" w:rsidP="009F2D76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76476A">
              <w:rPr>
                <w:rFonts w:ascii="Calibri" w:hAnsi="Calibri" w:cs="Calibri"/>
                <w:b/>
                <w:color w:val="000000"/>
                <w:szCs w:val="22"/>
              </w:rPr>
              <w:t>Hommes</w:t>
            </w:r>
          </w:p>
        </w:tc>
      </w:tr>
      <w:tr w:rsidR="009F2D76" w:rsidRPr="00156E34" w:rsidTr="009F2D7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D76" w:rsidRPr="00492D52" w:rsidRDefault="009F2D76" w:rsidP="009F2D7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D76" w:rsidRPr="00492D52" w:rsidRDefault="009F2D76" w:rsidP="009F2D7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</w:tr>
    </w:tbl>
    <w:p w:rsidR="009F2D76" w:rsidRPr="00141973" w:rsidRDefault="009F2D76" w:rsidP="009F2D76"/>
    <w:p w:rsidR="009F2D76" w:rsidRPr="00533320" w:rsidRDefault="009F2D76" w:rsidP="009F2D76">
      <w:pPr>
        <w:pStyle w:val="Titre1"/>
        <w:spacing w:after="240" w:line="276" w:lineRule="auto"/>
        <w:rPr>
          <w:rFonts w:ascii="Arial" w:hAnsi="Arial" w:cs="Arial"/>
          <w:b w:val="0"/>
          <w:u w:val="single"/>
        </w:rPr>
      </w:pPr>
      <w:bookmarkStart w:id="66" w:name="_Toc170459253"/>
      <w:r w:rsidRPr="008B7884">
        <w:t>Chapitre 3 : Les retraites</w:t>
      </w:r>
      <w:bookmarkEnd w:id="66"/>
    </w:p>
    <w:p w:rsidR="009F2D76" w:rsidRPr="00C808EE" w:rsidRDefault="009F2D76" w:rsidP="009F2D76">
      <w:pPr>
        <w:spacing w:after="240"/>
        <w:jc w:val="both"/>
      </w:pPr>
      <w:r w:rsidRPr="00C808EE">
        <w:t>Départs à la retraite au cours de l’année 2022 : 8 (2022 : 6).</w:t>
      </w:r>
    </w:p>
    <w:tbl>
      <w:tblPr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134"/>
      </w:tblGrid>
      <w:tr w:rsidR="009F2D76" w:rsidRPr="0076476A" w:rsidTr="009F2D76">
        <w:trPr>
          <w:trHeight w:val="300"/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76476A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6476A">
              <w:rPr>
                <w:rFonts w:ascii="Calibri" w:hAnsi="Calibri" w:cs="Calibri"/>
                <w:b/>
                <w:bCs/>
                <w:color w:val="000000"/>
              </w:rPr>
              <w:t>Corps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76476A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6476A">
              <w:rPr>
                <w:rFonts w:ascii="Calibri" w:hAnsi="Calibri" w:cs="Calibri"/>
                <w:b/>
                <w:bCs/>
                <w:color w:val="000000"/>
              </w:rPr>
              <w:t>Femmes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76476A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6476A">
              <w:rPr>
                <w:rFonts w:ascii="Calibri" w:hAnsi="Calibri" w:cs="Calibri"/>
                <w:b/>
                <w:bCs/>
                <w:color w:val="000000"/>
              </w:rPr>
              <w:t>Hommes</w:t>
            </w:r>
          </w:p>
        </w:tc>
      </w:tr>
      <w:tr w:rsidR="009F2D76" w:rsidRPr="00236199" w:rsidTr="009F2D7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AC2F9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C2F90">
              <w:rPr>
                <w:rFonts w:ascii="Calibri" w:hAnsi="Calibri" w:cs="Calibri"/>
                <w:bCs/>
                <w:color w:val="00000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AC2F9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C2F90"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AC2F90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C2F90">
              <w:rPr>
                <w:rFonts w:ascii="Calibri" w:hAnsi="Calibri" w:cs="Calibri"/>
                <w:bCs/>
                <w:color w:val="000000"/>
              </w:rPr>
              <w:t>3</w:t>
            </w:r>
          </w:p>
        </w:tc>
      </w:tr>
    </w:tbl>
    <w:p w:rsidR="009F2D76" w:rsidRPr="00533320" w:rsidRDefault="009F2D76" w:rsidP="009F2D76">
      <w:pPr>
        <w:pStyle w:val="Titre1"/>
        <w:rPr>
          <w:b w:val="0"/>
        </w:rPr>
      </w:pPr>
      <w:bookmarkStart w:id="67" w:name="_Toc445720617"/>
      <w:bookmarkStart w:id="68" w:name="_Toc445722660"/>
      <w:bookmarkStart w:id="69" w:name="_Toc445730520"/>
      <w:bookmarkStart w:id="70" w:name="_Toc445730723"/>
      <w:bookmarkStart w:id="71" w:name="_Toc445731853"/>
      <w:bookmarkStart w:id="72" w:name="_Toc445732684"/>
      <w:bookmarkStart w:id="73" w:name="_Toc445742342"/>
      <w:bookmarkStart w:id="74" w:name="_Toc445912405"/>
      <w:bookmarkStart w:id="75" w:name="_Toc170459254"/>
      <w:r w:rsidRPr="00A166F3">
        <w:t>Chapitre 4 : Rémunération et régime indemnitaire</w:t>
      </w:r>
      <w:bookmarkStart w:id="76" w:name="_Toc445720618"/>
      <w:bookmarkStart w:id="77" w:name="_Toc445722661"/>
      <w:bookmarkStart w:id="78" w:name="_Toc445730521"/>
      <w:bookmarkStart w:id="79" w:name="_Toc445730724"/>
      <w:bookmarkStart w:id="80" w:name="_Toc445731854"/>
      <w:bookmarkStart w:id="81" w:name="_Toc445732685"/>
      <w:bookmarkStart w:id="82" w:name="_Toc445742343"/>
      <w:bookmarkStart w:id="83" w:name="_Toc44591240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9F2D76" w:rsidRDefault="009F2D76" w:rsidP="009F2D76">
      <w:pPr>
        <w:pStyle w:val="Titre2"/>
        <w:spacing w:after="240"/>
      </w:pPr>
      <w:bookmarkStart w:id="84" w:name="_Toc170459255"/>
      <w:r>
        <w:t>4.1</w:t>
      </w:r>
      <w:r w:rsidRPr="00A166F3">
        <w:t xml:space="preserve"> La masse </w:t>
      </w:r>
      <w:r w:rsidRPr="008317A3">
        <w:t>salariale</w:t>
      </w:r>
      <w:r>
        <w:t xml:space="preserve"> (en euros)</w:t>
      </w:r>
      <w:bookmarkEnd w:id="84"/>
    </w:p>
    <w:p w:rsidR="009F2D76" w:rsidRPr="00D90C8C" w:rsidRDefault="009F2D76" w:rsidP="009F2D76">
      <w:pPr>
        <w:spacing w:after="240"/>
      </w:pPr>
      <w:r>
        <w:t>Données au 1</w:t>
      </w:r>
      <w:r w:rsidRPr="007B1E06">
        <w:rPr>
          <w:vertAlign w:val="superscript"/>
        </w:rPr>
        <w:t>er</w:t>
      </w:r>
      <w:r>
        <w:t xml:space="preserve"> janvier 2023.</w:t>
      </w:r>
    </w:p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370"/>
      </w:tblGrid>
      <w:tr w:rsidR="009F2D76" w:rsidRPr="00856474" w:rsidTr="009F2D76">
        <w:trPr>
          <w:trHeight w:val="300"/>
          <w:tblHeader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726D2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726D2">
              <w:rPr>
                <w:rFonts w:ascii="Calibri" w:hAnsi="Calibri" w:cs="Calibri"/>
                <w:b/>
                <w:bCs/>
                <w:color w:val="000000"/>
              </w:rPr>
              <w:t>Masse salariale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726D2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726D2">
              <w:rPr>
                <w:rFonts w:ascii="Calibri" w:hAnsi="Calibri" w:cs="Calibri"/>
                <w:b/>
                <w:bCs/>
                <w:color w:val="000000"/>
              </w:rPr>
              <w:t>Montant</w:t>
            </w:r>
          </w:p>
        </w:tc>
      </w:tr>
      <w:tr w:rsidR="009F2D76" w:rsidRPr="00856474" w:rsidTr="009F2D76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726D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1726D2">
              <w:rPr>
                <w:rFonts w:ascii="Calibri" w:hAnsi="Calibri" w:cs="Calibri"/>
                <w:color w:val="000000"/>
              </w:rPr>
              <w:t>Avec pension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1726D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7007D1">
              <w:t xml:space="preserve"> 8 938 241,00 € </w:t>
            </w:r>
          </w:p>
        </w:tc>
      </w:tr>
      <w:tr w:rsidR="009F2D76" w:rsidRPr="00856474" w:rsidTr="009F2D76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726D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1726D2">
              <w:rPr>
                <w:rFonts w:ascii="Calibri" w:hAnsi="Calibri" w:cs="Calibri"/>
                <w:color w:val="000000"/>
              </w:rPr>
              <w:t>Sans CAS pension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1726D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7007D1">
              <w:t xml:space="preserve"> 6 412 532,00 € </w:t>
            </w:r>
          </w:p>
        </w:tc>
      </w:tr>
    </w:tbl>
    <w:bookmarkEnd w:id="76"/>
    <w:bookmarkEnd w:id="77"/>
    <w:bookmarkEnd w:id="78"/>
    <w:bookmarkEnd w:id="79"/>
    <w:bookmarkEnd w:id="80"/>
    <w:bookmarkEnd w:id="81"/>
    <w:bookmarkEnd w:id="82"/>
    <w:bookmarkEnd w:id="83"/>
    <w:p w:rsidR="009F2D76" w:rsidRPr="00A166F3" w:rsidRDefault="009F2D76" w:rsidP="009F2D76">
      <w:pPr>
        <w:spacing w:before="120"/>
      </w:pPr>
      <w:r w:rsidRPr="00A166F3">
        <w:t>La valeur du point</w:t>
      </w:r>
    </w:p>
    <w:p w:rsidR="009F2D76" w:rsidRDefault="009F2D76" w:rsidP="009F2D76">
      <w:r w:rsidRPr="00A166F3">
        <w:t>La valeur du point est de 4,</w:t>
      </w:r>
      <w:r>
        <w:t>85003</w:t>
      </w:r>
      <w:r w:rsidRPr="00A166F3">
        <w:t xml:space="preserve"> € </w:t>
      </w:r>
      <w:r>
        <w:t>au 1</w:t>
      </w:r>
      <w:r w:rsidRPr="00180B0B">
        <w:rPr>
          <w:vertAlign w:val="superscript"/>
        </w:rPr>
        <w:t>er</w:t>
      </w:r>
      <w:r>
        <w:t xml:space="preserve"> juillet 2022</w:t>
      </w:r>
      <w:r w:rsidRPr="00A166F3">
        <w:t>.</w:t>
      </w:r>
    </w:p>
    <w:p w:rsidR="009F2D76" w:rsidRDefault="009F2D76" w:rsidP="009F2D76">
      <w:r>
        <w:t xml:space="preserve">Mode de calcul de la rémunération indiciaire : </w:t>
      </w:r>
    </w:p>
    <w:p w:rsidR="009F2D76" w:rsidRDefault="009F2D76" w:rsidP="009F2D76">
      <w:r>
        <w:t>Indice nouveau majoré (INM) X Valeur du point X 12 = salaire indiciaire brut annuel</w:t>
      </w:r>
    </w:p>
    <w:p w:rsidR="009F2D76" w:rsidRPr="00175946" w:rsidRDefault="009F2D76" w:rsidP="009F2D76">
      <w:pPr>
        <w:spacing w:after="240"/>
        <w:rPr>
          <w:iCs/>
        </w:rPr>
      </w:pPr>
      <w:r w:rsidRPr="00175946">
        <w:rPr>
          <w:iCs/>
        </w:rPr>
        <w:t>Exemple : 400 x 4</w:t>
      </w:r>
      <w:r>
        <w:rPr>
          <w:iCs/>
        </w:rPr>
        <w:t>,85003</w:t>
      </w:r>
      <w:r w:rsidRPr="00175946">
        <w:rPr>
          <w:iCs/>
        </w:rPr>
        <w:t xml:space="preserve"> x 12 = </w:t>
      </w:r>
      <w:r>
        <w:rPr>
          <w:iCs/>
        </w:rPr>
        <w:t xml:space="preserve">23 280.14 </w:t>
      </w:r>
      <w:r w:rsidRPr="00175946">
        <w:rPr>
          <w:iCs/>
        </w:rPr>
        <w:t>€</w:t>
      </w:r>
      <w:r>
        <w:rPr>
          <w:iCs/>
        </w:rPr>
        <w:t>.</w:t>
      </w:r>
    </w:p>
    <w:p w:rsidR="009F2D76" w:rsidRDefault="009F2D76" w:rsidP="009F2D76">
      <w:pPr>
        <w:pStyle w:val="Titre2"/>
        <w:spacing w:after="240"/>
      </w:pPr>
      <w:bookmarkStart w:id="85" w:name="_Toc445720621"/>
      <w:bookmarkStart w:id="86" w:name="_Toc445722664"/>
      <w:bookmarkStart w:id="87" w:name="_Toc445730522"/>
      <w:bookmarkStart w:id="88" w:name="_Toc445730725"/>
      <w:bookmarkStart w:id="89" w:name="_Toc445731857"/>
      <w:bookmarkStart w:id="90" w:name="_Toc445732688"/>
      <w:bookmarkStart w:id="91" w:name="_Toc445742346"/>
      <w:bookmarkStart w:id="92" w:name="_Toc445912409"/>
      <w:bookmarkStart w:id="93" w:name="_Toc170459256"/>
      <w:r>
        <w:lastRenderedPageBreak/>
        <w:t>4.2</w:t>
      </w:r>
      <w:r w:rsidRPr="00A166F3">
        <w:t xml:space="preserve"> Le régime indemnitaire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r w:rsidRPr="00A166F3">
        <w:t xml:space="preserve"> des personnels BIATSS</w:t>
      </w:r>
      <w:bookmarkEnd w:id="93"/>
    </w:p>
    <w:p w:rsidR="009F2D76" w:rsidRDefault="009F2D76" w:rsidP="009F2D76">
      <w:pPr>
        <w:spacing w:after="240"/>
      </w:pPr>
      <w:r>
        <w:t>Données au 1</w:t>
      </w:r>
      <w:r w:rsidRPr="007B1E06">
        <w:rPr>
          <w:vertAlign w:val="superscript"/>
        </w:rPr>
        <w:t>er</w:t>
      </w:r>
      <w:r>
        <w:t xml:space="preserve"> janvier 2023.</w:t>
      </w:r>
    </w:p>
    <w:p w:rsidR="009F2D76" w:rsidRDefault="009F2D76" w:rsidP="009F2D76">
      <w:pPr>
        <w:spacing w:after="240"/>
      </w:pPr>
      <w:r>
        <w:t>IFSE moyenne :</w:t>
      </w:r>
    </w:p>
    <w:tbl>
      <w:tblPr>
        <w:tblW w:w="5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644"/>
        <w:gridCol w:w="1701"/>
      </w:tblGrid>
      <w:tr w:rsidR="009F2D76" w:rsidRPr="00180B0B" w:rsidTr="009F2D76">
        <w:trPr>
          <w:trHeight w:val="288"/>
          <w:tblHeader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80B0B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Catégorie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80B0B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0B0B">
              <w:rPr>
                <w:rFonts w:ascii="Calibri" w:hAnsi="Calibri" w:cs="Calibri"/>
                <w:b/>
                <w:bCs/>
                <w:color w:val="000000"/>
              </w:rPr>
              <w:t>Femmes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80B0B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0B0B">
              <w:rPr>
                <w:rFonts w:ascii="Calibri" w:hAnsi="Calibri" w:cs="Calibri"/>
                <w:b/>
                <w:bCs/>
                <w:color w:val="000000"/>
              </w:rPr>
              <w:t>Hommes</w:t>
            </w:r>
          </w:p>
        </w:tc>
      </w:tr>
      <w:tr w:rsidR="009F2D76" w:rsidRPr="00180B0B" w:rsidTr="009F2D76">
        <w:trPr>
          <w:trHeight w:val="28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80B0B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80B0B">
              <w:rPr>
                <w:rFonts w:ascii="Calibri" w:hAnsi="Calibri" w:cs="Calibri"/>
                <w:bCs/>
                <w:color w:val="000000"/>
              </w:rPr>
              <w:t>A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180B0B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204E5">
              <w:t xml:space="preserve"> 400,96 €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180B0B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204E5">
              <w:t xml:space="preserve"> 787,94 € </w:t>
            </w:r>
          </w:p>
        </w:tc>
      </w:tr>
      <w:tr w:rsidR="009F2D76" w:rsidRPr="00180B0B" w:rsidTr="009F2D76">
        <w:trPr>
          <w:trHeight w:val="28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80B0B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80B0B">
              <w:rPr>
                <w:rFonts w:ascii="Calibri" w:hAnsi="Calibri" w:cs="Calibri"/>
                <w:bCs/>
                <w:color w:val="000000"/>
              </w:rPr>
              <w:t>B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180B0B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204E5">
              <w:t xml:space="preserve"> 497,43 €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180B0B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204E5">
              <w:t xml:space="preserve"> 525,00 € </w:t>
            </w:r>
          </w:p>
        </w:tc>
      </w:tr>
      <w:tr w:rsidR="009F2D76" w:rsidRPr="00180B0B" w:rsidTr="009F2D76">
        <w:trPr>
          <w:trHeight w:val="28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80B0B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80B0B">
              <w:rPr>
                <w:rFonts w:ascii="Calibri" w:hAnsi="Calibri" w:cs="Calibri"/>
                <w:bCs/>
                <w:color w:val="000000"/>
              </w:rPr>
              <w:t>C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180B0B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204E5">
              <w:t xml:space="preserve"> 273,28 €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180B0B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204E5">
              <w:t xml:space="preserve"> 278,61 € </w:t>
            </w:r>
          </w:p>
        </w:tc>
      </w:tr>
    </w:tbl>
    <w:p w:rsidR="009F2D76" w:rsidRDefault="009F2D76" w:rsidP="009F2D76">
      <w:pPr>
        <w:spacing w:before="240"/>
      </w:pPr>
      <w:r>
        <w:t xml:space="preserve">CIA moyen : </w:t>
      </w:r>
    </w:p>
    <w:tbl>
      <w:tblPr>
        <w:tblW w:w="5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701"/>
        <w:gridCol w:w="1701"/>
      </w:tblGrid>
      <w:tr w:rsidR="009F2D76" w:rsidRPr="001163D3" w:rsidTr="009F2D76">
        <w:trPr>
          <w:trHeight w:val="300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163D3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Catégorie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163D3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163D3">
              <w:rPr>
                <w:rFonts w:ascii="Calibri" w:hAnsi="Calibri" w:cs="Calibri"/>
                <w:b/>
                <w:bCs/>
                <w:color w:val="000000"/>
              </w:rPr>
              <w:t>Femmes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163D3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163D3">
              <w:rPr>
                <w:rFonts w:ascii="Calibri" w:hAnsi="Calibri" w:cs="Calibri"/>
                <w:b/>
                <w:bCs/>
                <w:color w:val="000000"/>
              </w:rPr>
              <w:t>Hommes</w:t>
            </w:r>
          </w:p>
        </w:tc>
      </w:tr>
      <w:tr w:rsidR="009F2D76" w:rsidRPr="001163D3" w:rsidTr="009F2D76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163D3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163D3">
              <w:rPr>
                <w:rFonts w:ascii="Calibri" w:hAnsi="Calibri" w:cs="Calibri"/>
                <w:bCs/>
                <w:color w:val="000000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1163D3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775CA">
              <w:t xml:space="preserve"> 1 549 €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1163D3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775CA">
              <w:t xml:space="preserve"> 1 935 € </w:t>
            </w:r>
          </w:p>
        </w:tc>
      </w:tr>
      <w:tr w:rsidR="009F2D76" w:rsidRPr="001163D3" w:rsidTr="009F2D76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163D3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163D3">
              <w:rPr>
                <w:rFonts w:ascii="Calibri" w:hAnsi="Calibri" w:cs="Calibri"/>
                <w:bCs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1163D3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775CA">
              <w:t xml:space="preserve"> 1 499 €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1163D3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775CA">
              <w:t xml:space="preserve"> 1 465 € </w:t>
            </w:r>
          </w:p>
        </w:tc>
      </w:tr>
      <w:tr w:rsidR="009F2D76" w:rsidRPr="001163D3" w:rsidTr="009F2D76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163D3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163D3">
              <w:rPr>
                <w:rFonts w:ascii="Calibri" w:hAnsi="Calibri" w:cs="Calibri"/>
                <w:bCs/>
                <w:color w:val="00000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1163D3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775CA">
              <w:t xml:space="preserve"> 865 €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1163D3" w:rsidRDefault="009F2D76" w:rsidP="009F2D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775CA">
              <w:t xml:space="preserve"> 1 019 € </w:t>
            </w:r>
          </w:p>
        </w:tc>
      </w:tr>
    </w:tbl>
    <w:p w:rsidR="009F2D76" w:rsidRPr="00A166F3" w:rsidRDefault="009F2D76" w:rsidP="009F2D76">
      <w:pPr>
        <w:spacing w:before="240"/>
      </w:pPr>
      <w:r>
        <w:t>Tous les personnels administratifs</w:t>
      </w:r>
      <w:r w:rsidRPr="00A166F3">
        <w:t xml:space="preserve"> perçoi</w:t>
      </w:r>
      <w:r>
        <w:t>ven</w:t>
      </w:r>
      <w:r w:rsidRPr="00A166F3">
        <w:t>t une indemnité qui tient compte des fonctions, des sujétions, de l’expertise et de l’engagement professionnel (RIFSEEP).</w:t>
      </w:r>
    </w:p>
    <w:p w:rsidR="009F2D76" w:rsidRDefault="009F2D76" w:rsidP="009F2D76">
      <w:r w:rsidRPr="00A166F3">
        <w:t>Ce dispositif est centré sur une indemnité principale versée mensuellement : l’</w:t>
      </w:r>
      <w:r>
        <w:t>I</w:t>
      </w:r>
      <w:r w:rsidRPr="00A166F3">
        <w:t>ndemnité de fonctions, de sujétions et d’expertise</w:t>
      </w:r>
      <w:r>
        <w:t xml:space="preserve"> (IFSE)</w:t>
      </w:r>
      <w:r w:rsidRPr="00A166F3">
        <w:t xml:space="preserve"> à laquelle </w:t>
      </w:r>
      <w:r>
        <w:t>s’ajoute</w:t>
      </w:r>
      <w:r w:rsidRPr="00A166F3">
        <w:t xml:space="preserve"> un </w:t>
      </w:r>
      <w:r>
        <w:t>c</w:t>
      </w:r>
      <w:r w:rsidRPr="00A166F3">
        <w:t>omplément indemnitaire annuel (CIA).</w:t>
      </w:r>
    </w:p>
    <w:p w:rsidR="009F2D76" w:rsidRDefault="009F2D76" w:rsidP="009F2D76">
      <w:pPr>
        <w:spacing w:after="160" w:line="259" w:lineRule="auto"/>
      </w:pPr>
      <w:r>
        <w:br w:type="page"/>
      </w:r>
    </w:p>
    <w:p w:rsidR="009F2D76" w:rsidRDefault="009F2D76" w:rsidP="009F2D76">
      <w:pPr>
        <w:pStyle w:val="Titre2"/>
        <w:spacing w:after="240"/>
      </w:pPr>
      <w:bookmarkStart w:id="94" w:name="_Toc445720622"/>
      <w:bookmarkStart w:id="95" w:name="_Toc445722665"/>
      <w:bookmarkStart w:id="96" w:name="_Toc445731859"/>
      <w:bookmarkStart w:id="97" w:name="_Toc445732690"/>
      <w:bookmarkStart w:id="98" w:name="_Toc445742348"/>
      <w:bookmarkStart w:id="99" w:name="_Toc445912411"/>
      <w:bookmarkStart w:id="100" w:name="_Toc170459257"/>
      <w:r>
        <w:lastRenderedPageBreak/>
        <w:t>4.3</w:t>
      </w:r>
      <w:r w:rsidRPr="00A166F3">
        <w:t xml:space="preserve"> </w:t>
      </w:r>
      <w:r w:rsidRPr="00B475D9">
        <w:t>Primes</w:t>
      </w:r>
      <w:r w:rsidRPr="00A166F3">
        <w:t xml:space="preserve"> </w:t>
      </w:r>
      <w:r w:rsidRPr="00943025">
        <w:t>et</w:t>
      </w:r>
      <w:r w:rsidRPr="00A166F3">
        <w:t xml:space="preserve"> heures complément des enseignants-chercheurs, enseignants</w:t>
      </w:r>
      <w:bookmarkEnd w:id="94"/>
      <w:bookmarkEnd w:id="95"/>
      <w:bookmarkEnd w:id="96"/>
      <w:bookmarkEnd w:id="97"/>
      <w:bookmarkEnd w:id="98"/>
      <w:bookmarkEnd w:id="99"/>
      <w:bookmarkEnd w:id="100"/>
    </w:p>
    <w:p w:rsidR="009F2D76" w:rsidRPr="00C808EE" w:rsidRDefault="009F2D76" w:rsidP="009F2D76">
      <w:pPr>
        <w:spacing w:after="240"/>
      </w:pPr>
      <w:r w:rsidRPr="00C808EE">
        <w:t>Données au 1</w:t>
      </w:r>
      <w:r w:rsidRPr="00C808EE">
        <w:rPr>
          <w:vertAlign w:val="superscript"/>
        </w:rPr>
        <w:t>er</w:t>
      </w:r>
      <w:r w:rsidRPr="00C808EE">
        <w:t xml:space="preserve"> janvier 2023.</w:t>
      </w:r>
    </w:p>
    <w:tbl>
      <w:tblPr>
        <w:tblW w:w="66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323"/>
        <w:gridCol w:w="1465"/>
        <w:gridCol w:w="1465"/>
      </w:tblGrid>
      <w:tr w:rsidR="009F2D76" w:rsidRPr="00BD34EE" w:rsidTr="009F2D76">
        <w:trPr>
          <w:trHeight w:val="300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2F2BE1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F2BE1">
              <w:rPr>
                <w:rFonts w:ascii="Calibri" w:hAnsi="Calibri" w:cs="Calibri"/>
                <w:b/>
                <w:bCs/>
                <w:color w:val="000000"/>
              </w:rPr>
              <w:t>Primes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2F2BE1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F2BE1">
              <w:rPr>
                <w:rFonts w:ascii="Calibri" w:hAnsi="Calibri" w:cs="Calibri"/>
                <w:b/>
                <w:bCs/>
                <w:color w:val="000000"/>
              </w:rPr>
              <w:t>Femmes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2F2BE1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F2BE1">
              <w:rPr>
                <w:rFonts w:ascii="Calibri" w:hAnsi="Calibri" w:cs="Calibri"/>
                <w:b/>
                <w:bCs/>
                <w:color w:val="000000"/>
              </w:rPr>
              <w:t>Hommes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2F2BE1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F2BE1"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</w:tr>
      <w:tr w:rsidR="009F2D76" w:rsidRPr="00BD34EE" w:rsidTr="009F2D76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2F2BE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F2BE1">
              <w:rPr>
                <w:rFonts w:ascii="Calibri" w:hAnsi="Calibri" w:cs="Calibri"/>
                <w:color w:val="000000"/>
              </w:rPr>
              <w:t>PRES et PES</w:t>
            </w:r>
          </w:p>
          <w:p w:rsidR="009F2D76" w:rsidRPr="002F2BE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F2BE1">
              <w:rPr>
                <w:rFonts w:ascii="Calibri" w:hAnsi="Calibri" w:cs="Calibri"/>
                <w:color w:val="000000"/>
              </w:rPr>
              <w:t>(RIPEC 1)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2F2BE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F2BE1">
              <w:rPr>
                <w:rFonts w:ascii="Calibri" w:hAnsi="Calibri" w:cs="Calibri"/>
                <w:color w:val="000000"/>
              </w:rPr>
              <w:t xml:space="preserve">57 305,32 €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2F2BE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F2BE1">
              <w:rPr>
                <w:rFonts w:ascii="Calibri" w:hAnsi="Calibri" w:cs="Calibri"/>
                <w:color w:val="000000"/>
              </w:rPr>
              <w:t xml:space="preserve">29 196,60 €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2F2BE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F2BE1">
              <w:rPr>
                <w:rFonts w:ascii="Calibri" w:hAnsi="Calibri" w:cs="Calibri"/>
                <w:color w:val="000000"/>
              </w:rPr>
              <w:t>86 501,92 €</w:t>
            </w:r>
          </w:p>
        </w:tc>
      </w:tr>
      <w:tr w:rsidR="009F2D76" w:rsidRPr="00BD34EE" w:rsidTr="009F2D76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2F2BE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F2BE1">
              <w:rPr>
                <w:rFonts w:ascii="Calibri" w:hAnsi="Calibri" w:cs="Calibri"/>
                <w:color w:val="000000"/>
              </w:rPr>
              <w:t>PCA (RIPEC 2)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2F2BE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F2BE1">
              <w:rPr>
                <w:rFonts w:ascii="Calibri" w:hAnsi="Calibri" w:cs="Calibri"/>
                <w:color w:val="000000"/>
              </w:rPr>
              <w:t>9 938,40 €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2F2BE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F2BE1">
              <w:rPr>
                <w:rFonts w:ascii="Calibri" w:hAnsi="Calibri" w:cs="Calibri"/>
                <w:color w:val="000000"/>
              </w:rPr>
              <w:t>7 453,80 €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2F2BE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F2BE1">
              <w:rPr>
                <w:rFonts w:ascii="Calibri" w:hAnsi="Calibri" w:cs="Calibri"/>
                <w:color w:val="000000"/>
              </w:rPr>
              <w:t>17 392,20 €</w:t>
            </w:r>
          </w:p>
        </w:tc>
      </w:tr>
      <w:tr w:rsidR="009F2D76" w:rsidRPr="00BD34EE" w:rsidTr="009F2D76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2F2BE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F2BE1">
              <w:rPr>
                <w:rFonts w:ascii="Calibri" w:hAnsi="Calibri" w:cs="Calibri"/>
                <w:color w:val="000000"/>
              </w:rPr>
              <w:t>PRP (RIPEC 2)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2F2BE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F2BE1">
              <w:rPr>
                <w:rFonts w:ascii="Calibri" w:hAnsi="Calibri" w:cs="Calibri"/>
                <w:color w:val="000000"/>
              </w:rPr>
              <w:t>1 490,76 €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2F2BE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F2BE1">
              <w:rPr>
                <w:rFonts w:ascii="Calibri" w:hAnsi="Calibri" w:cs="Calibri"/>
                <w:color w:val="000000"/>
              </w:rPr>
              <w:t>1 987,68 €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2F2BE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F2BE1">
              <w:rPr>
                <w:rFonts w:ascii="Calibri" w:hAnsi="Calibri" w:cs="Calibri"/>
                <w:color w:val="000000"/>
              </w:rPr>
              <w:t>3 478,44 €</w:t>
            </w:r>
          </w:p>
        </w:tc>
      </w:tr>
      <w:tr w:rsidR="009F2D76" w:rsidRPr="00BD34EE" w:rsidTr="009F2D76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2F2BE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F2BE1">
              <w:rPr>
                <w:rFonts w:ascii="Calibri" w:hAnsi="Calibri" w:cs="Calibri"/>
                <w:color w:val="000000"/>
              </w:rPr>
              <w:t>PEDR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2F2BE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11 000 €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2F2BE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2F2BE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11 000 €</w:t>
            </w:r>
          </w:p>
        </w:tc>
      </w:tr>
      <w:tr w:rsidR="009F2D76" w:rsidRPr="00BD34EE" w:rsidTr="009F2D7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2F2BE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RIPEC 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2F2BE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2 333,00 €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2F2BE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1 166.00 €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2F2BE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3 499.00 €</w:t>
            </w:r>
          </w:p>
        </w:tc>
      </w:tr>
    </w:tbl>
    <w:p w:rsidR="009F2D76" w:rsidRDefault="009F2D76" w:rsidP="009F2D76">
      <w:pPr>
        <w:spacing w:before="240" w:after="240"/>
      </w:pPr>
      <w:r w:rsidRPr="00BD34EE">
        <w:t xml:space="preserve">PES : </w:t>
      </w:r>
      <w:r w:rsidRPr="009E3BBE">
        <w:t>prime d'enseignement supérieur</w:t>
      </w:r>
      <w:r>
        <w:t xml:space="preserve">. </w:t>
      </w:r>
      <w:r w:rsidRPr="00BD34EE">
        <w:t xml:space="preserve">PRES : </w:t>
      </w:r>
      <w:r w:rsidRPr="009E3BBE">
        <w:t>Prime de recherche et d'enseignement supérieur</w:t>
      </w:r>
      <w:r>
        <w:t xml:space="preserve">. </w:t>
      </w:r>
      <w:r w:rsidRPr="00BD34EE">
        <w:t xml:space="preserve">PCA : </w:t>
      </w:r>
      <w:r w:rsidRPr="009E3BBE">
        <w:t>Prime de charges administratives</w:t>
      </w:r>
      <w:r>
        <w:t xml:space="preserve">. </w:t>
      </w:r>
      <w:r w:rsidRPr="00BD34EE">
        <w:t xml:space="preserve">PRP : </w:t>
      </w:r>
      <w:r w:rsidRPr="009E3BBE">
        <w:t>Prime de responsabilités pédagogiques</w:t>
      </w:r>
      <w:r>
        <w:t xml:space="preserve">. </w:t>
      </w:r>
      <w:r w:rsidRPr="00BD34EE">
        <w:t xml:space="preserve">PEDR : </w:t>
      </w:r>
      <w:r w:rsidRPr="009E3BBE">
        <w:t>Prime d'encadrement doctoral et de recherche</w:t>
      </w:r>
      <w:r>
        <w:t>.</w:t>
      </w:r>
    </w:p>
    <w:p w:rsidR="009F2D76" w:rsidRDefault="009F2D76" w:rsidP="009F2D76">
      <w:pPr>
        <w:spacing w:before="240" w:after="240"/>
      </w:pPr>
      <w:r>
        <w:t xml:space="preserve">RIPEC : régime indemnitaire des personnels enseignants-chercheurs. La part statutaire (RIPEC 1) correspond à l‘ancienne PRES ; la part fonctionnelle (RIPEC 2) correspond aux anciennes primes administratives et de responsabilités pédagogiques ; la part individuelle (RIPEC 3) correspond à l’ancienne PEDR. </w:t>
      </w:r>
    </w:p>
    <w:p w:rsidR="009F2D76" w:rsidRPr="00BD34EE" w:rsidRDefault="009F2D76" w:rsidP="009F2D76">
      <w:pPr>
        <w:spacing w:before="240" w:after="240"/>
      </w:pPr>
      <w:proofErr w:type="spellStart"/>
      <w:r>
        <w:t>Ripec</w:t>
      </w:r>
      <w:proofErr w:type="spellEnd"/>
      <w:r>
        <w:t xml:space="preserve"> 3 : Mise en place à partir d’octobre 2022, soit 4 mois</w:t>
      </w:r>
    </w:p>
    <w:p w:rsidR="009F2D76" w:rsidRPr="00C808EE" w:rsidRDefault="009F2D76" w:rsidP="009F2D76">
      <w:pPr>
        <w:spacing w:before="240" w:after="240"/>
      </w:pPr>
      <w:r w:rsidRPr="00C808EE">
        <w:t>Heures complémentaires payées le 1</w:t>
      </w:r>
      <w:r w:rsidRPr="00C808EE">
        <w:rPr>
          <w:vertAlign w:val="superscript"/>
        </w:rPr>
        <w:t>er</w:t>
      </w:r>
      <w:r w:rsidRPr="00C808EE">
        <w:t xml:space="preserve"> juillet 2022 : 1 708 heures (2022 :1 184 heures)</w:t>
      </w:r>
    </w:p>
    <w:tbl>
      <w:tblPr>
        <w:tblW w:w="5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409"/>
      </w:tblGrid>
      <w:tr w:rsidR="009F2D76" w:rsidRPr="00394BD7" w:rsidTr="009F2D76">
        <w:trPr>
          <w:trHeight w:val="300"/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394BD7" w:rsidRDefault="009F2D76" w:rsidP="009F2D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94BD7">
              <w:rPr>
                <w:rFonts w:ascii="Calibri" w:hAnsi="Calibri" w:cs="Calibri"/>
                <w:b/>
                <w:bCs/>
              </w:rPr>
              <w:t>Heures complémentaires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394BD7" w:rsidRDefault="009F2D76" w:rsidP="009F2D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94BD7">
              <w:rPr>
                <w:rFonts w:ascii="Calibri" w:hAnsi="Calibri" w:cs="Calibri"/>
                <w:b/>
                <w:bCs/>
              </w:rPr>
              <w:t>Nombre d’heures</w:t>
            </w:r>
          </w:p>
        </w:tc>
      </w:tr>
      <w:tr w:rsidR="009F2D76" w:rsidRPr="00394BD7" w:rsidTr="009F2D7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394BD7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394BD7">
              <w:rPr>
                <w:rFonts w:ascii="Calibri" w:hAnsi="Calibri" w:cs="Calibri"/>
              </w:rPr>
              <w:t>dont femmes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394BD7" w:rsidRDefault="009F2D76" w:rsidP="009F2D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</w:t>
            </w:r>
          </w:p>
        </w:tc>
      </w:tr>
      <w:tr w:rsidR="009F2D76" w:rsidRPr="00394BD7" w:rsidTr="009F2D7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394BD7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394BD7">
              <w:rPr>
                <w:rFonts w:ascii="Calibri" w:hAnsi="Calibri" w:cs="Calibri"/>
              </w:rPr>
              <w:t>dont hommes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394BD7" w:rsidRDefault="009F2D76" w:rsidP="009F2D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</w:tr>
      <w:tr w:rsidR="009F2D76" w:rsidRPr="00394BD7" w:rsidTr="009F2D7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394BD7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394BD7">
              <w:rPr>
                <w:rFonts w:ascii="Calibri" w:hAnsi="Calibri" w:cs="Calibri"/>
              </w:rPr>
              <w:t>Total HETD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394BD7" w:rsidRDefault="009F2D76" w:rsidP="009F2D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1708</w:t>
            </w:r>
          </w:p>
        </w:tc>
      </w:tr>
    </w:tbl>
    <w:p w:rsidR="009F2D76" w:rsidRDefault="009F2D76" w:rsidP="009F2D76">
      <w:pPr>
        <w:spacing w:before="120" w:after="240"/>
        <w:rPr>
          <w:rFonts w:ascii="Calibri" w:hAnsi="Calibri" w:cs="Calibri"/>
        </w:rPr>
      </w:pPr>
      <w:r w:rsidRPr="00394BD7">
        <w:t xml:space="preserve">Soit un total de </w:t>
      </w:r>
      <w:r>
        <w:t xml:space="preserve">70 728.28 </w:t>
      </w:r>
      <w:r w:rsidRPr="00394BD7">
        <w:rPr>
          <w:rFonts w:ascii="Calibri" w:hAnsi="Calibri" w:cs="Calibri"/>
        </w:rPr>
        <w:t>€</w:t>
      </w:r>
    </w:p>
    <w:p w:rsidR="009F2D76" w:rsidRDefault="009F2D76" w:rsidP="009F2D76">
      <w:pPr>
        <w:spacing w:before="120" w:after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Taux de l’heure complémentaire au 01/07/2022 : </w:t>
      </w:r>
    </w:p>
    <w:tbl>
      <w:tblPr>
        <w:tblW w:w="31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418"/>
      </w:tblGrid>
      <w:tr w:rsidR="009F2D76" w:rsidRPr="00856474" w:rsidTr="009F2D76">
        <w:trPr>
          <w:trHeight w:val="300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0566F3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Nature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0566F3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566F3">
              <w:rPr>
                <w:rFonts w:ascii="Calibri" w:hAnsi="Calibri" w:cs="Calibri"/>
                <w:b/>
                <w:bCs/>
                <w:color w:val="000000"/>
              </w:rPr>
              <w:t>Montant</w:t>
            </w:r>
          </w:p>
        </w:tc>
      </w:tr>
      <w:tr w:rsidR="009F2D76" w:rsidRPr="00856474" w:rsidTr="009F2D76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566F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Cours de TD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566F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42,86</w:t>
            </w:r>
            <w:r w:rsidRPr="000566F3">
              <w:rPr>
                <w:rFonts w:ascii="Calibri" w:hAnsi="Calibri" w:cs="Calibri"/>
                <w:color w:val="000000"/>
              </w:rPr>
              <w:t xml:space="preserve"> €</w:t>
            </w:r>
          </w:p>
        </w:tc>
      </w:tr>
      <w:tr w:rsidR="009F2D76" w:rsidRPr="00856474" w:rsidTr="009F2D76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566F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566F3">
              <w:rPr>
                <w:rFonts w:ascii="Calibri" w:hAnsi="Calibri" w:cs="Calibri"/>
                <w:color w:val="000000"/>
              </w:rPr>
              <w:t>Cours magistral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566F3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64,26</w:t>
            </w:r>
            <w:r w:rsidRPr="000566F3">
              <w:rPr>
                <w:rFonts w:ascii="Calibri" w:hAnsi="Calibri" w:cs="Calibri"/>
                <w:color w:val="000000"/>
              </w:rPr>
              <w:t xml:space="preserve"> €</w:t>
            </w:r>
          </w:p>
        </w:tc>
      </w:tr>
    </w:tbl>
    <w:p w:rsidR="009F2D76" w:rsidRDefault="009F2D76" w:rsidP="009F2D76">
      <w:pPr>
        <w:pStyle w:val="Titre2"/>
        <w:spacing w:before="360" w:after="360"/>
      </w:pPr>
      <w:bookmarkStart w:id="101" w:name="_Toc445720623"/>
      <w:bookmarkStart w:id="102" w:name="_Toc445722666"/>
      <w:bookmarkStart w:id="103" w:name="_Toc445730523"/>
      <w:bookmarkStart w:id="104" w:name="_Toc445730726"/>
      <w:bookmarkStart w:id="105" w:name="_Toc445731860"/>
      <w:bookmarkStart w:id="106" w:name="_Toc445732691"/>
      <w:bookmarkStart w:id="107" w:name="_Toc445742349"/>
      <w:bookmarkStart w:id="108" w:name="_Toc445912412"/>
      <w:bookmarkStart w:id="109" w:name="_Toc170459258"/>
      <w:r>
        <w:t>4.4</w:t>
      </w:r>
      <w:r w:rsidRPr="00A166F3">
        <w:t xml:space="preserve"> Autres primes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:rsidR="009F2D76" w:rsidRDefault="009F2D76" w:rsidP="009F2D76">
      <w:pPr>
        <w:spacing w:after="160" w:line="259" w:lineRule="auto"/>
      </w:pPr>
      <w:bookmarkStart w:id="110" w:name="_Toc445720625"/>
      <w:bookmarkStart w:id="111" w:name="_Toc445722668"/>
      <w:bookmarkStart w:id="112" w:name="_Toc445730525"/>
      <w:bookmarkStart w:id="113" w:name="_Toc445730727"/>
      <w:bookmarkStart w:id="114" w:name="_Toc445731861"/>
      <w:bookmarkStart w:id="115" w:name="_Toc445732692"/>
      <w:bookmarkStart w:id="116" w:name="_Toc445742350"/>
      <w:bookmarkStart w:id="117" w:name="_Toc445912413"/>
      <w:r>
        <w:t>Sans objet.</w:t>
      </w:r>
    </w:p>
    <w:p w:rsidR="009F2D76" w:rsidRDefault="009F2D76" w:rsidP="009F2D76">
      <w:pPr>
        <w:spacing w:after="160" w:line="259" w:lineRule="auto"/>
      </w:pPr>
      <w:r>
        <w:br w:type="page"/>
      </w:r>
    </w:p>
    <w:p w:rsidR="009F2D76" w:rsidRDefault="009F2D76" w:rsidP="009F2D76">
      <w:pPr>
        <w:pStyle w:val="Titre2"/>
        <w:tabs>
          <w:tab w:val="left" w:pos="8338"/>
        </w:tabs>
        <w:spacing w:after="240"/>
      </w:pPr>
      <w:bookmarkStart w:id="118" w:name="_Toc170459259"/>
      <w:r>
        <w:lastRenderedPageBreak/>
        <w:t>4.5</w:t>
      </w:r>
      <w:r w:rsidRPr="00A166F3">
        <w:t xml:space="preserve"> La </w:t>
      </w:r>
      <w:r>
        <w:t>G</w:t>
      </w:r>
      <w:r w:rsidRPr="00A166F3">
        <w:t>arantie individuelle du pouvoir d’achat (GIPA)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:rsidR="009F2D76" w:rsidRPr="00C808EE" w:rsidRDefault="009F2D76" w:rsidP="009F2D76">
      <w:pPr>
        <w:spacing w:after="240"/>
      </w:pPr>
      <w:r w:rsidRPr="00C808EE">
        <w:t>Nombre de GIPA. Données au 1</w:t>
      </w:r>
      <w:r w:rsidRPr="00C808EE">
        <w:rPr>
          <w:vertAlign w:val="superscript"/>
        </w:rPr>
        <w:t>er</w:t>
      </w:r>
      <w:r w:rsidRPr="00C808EE">
        <w:t xml:space="preserve"> janvier 2023 : 10 (2022 : 2)</w:t>
      </w:r>
    </w:p>
    <w:tbl>
      <w:tblPr>
        <w:tblW w:w="5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646"/>
        <w:gridCol w:w="1559"/>
      </w:tblGrid>
      <w:tr w:rsidR="009F2D76" w:rsidRPr="0091769B" w:rsidTr="009F2D76">
        <w:trPr>
          <w:trHeight w:val="300"/>
          <w:tblHeader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2584D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2584D">
              <w:rPr>
                <w:rFonts w:ascii="Calibri" w:hAnsi="Calibri" w:cs="Calibri"/>
                <w:b/>
                <w:bCs/>
                <w:color w:val="000000"/>
              </w:rPr>
              <w:t>Catégories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2584D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2584D">
              <w:rPr>
                <w:rFonts w:ascii="Calibri" w:hAnsi="Calibri" w:cs="Calibri"/>
                <w:b/>
                <w:bCs/>
                <w:color w:val="000000"/>
              </w:rPr>
              <w:t>Femmes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2584D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2584D">
              <w:rPr>
                <w:rFonts w:ascii="Calibri" w:hAnsi="Calibri" w:cs="Calibri"/>
                <w:b/>
                <w:bCs/>
                <w:color w:val="000000"/>
              </w:rPr>
              <w:t>Hommes</w:t>
            </w:r>
          </w:p>
        </w:tc>
      </w:tr>
      <w:tr w:rsidR="009F2D76" w:rsidRPr="0091769B" w:rsidTr="009F2D76"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2584D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84D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02584D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84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02584D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84D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F2D76" w:rsidRPr="0091769B" w:rsidTr="009F2D76"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2584D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84D"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02584D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84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02584D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84D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F2D76" w:rsidRPr="0091769B" w:rsidTr="009F2D76"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2584D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84D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02584D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84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02584D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84D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F2D76" w:rsidRPr="0091769B" w:rsidTr="009F2D76"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2584D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84D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02584D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84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02584D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84D">
              <w:rPr>
                <w:rFonts w:ascii="Calibri" w:hAnsi="Calibri" w:cs="Calibri"/>
                <w:color w:val="000000"/>
              </w:rPr>
              <w:t>6</w:t>
            </w:r>
          </w:p>
        </w:tc>
      </w:tr>
    </w:tbl>
    <w:p w:rsidR="009F2D76" w:rsidRDefault="009F2D76" w:rsidP="009F2D76">
      <w:pPr>
        <w:spacing w:before="240" w:after="240"/>
      </w:pPr>
      <w:r>
        <w:t>Moyenne de GIPA. Données au 1</w:t>
      </w:r>
      <w:r w:rsidRPr="002548F3">
        <w:rPr>
          <w:vertAlign w:val="superscript"/>
        </w:rPr>
        <w:t>er</w:t>
      </w:r>
      <w:r>
        <w:t xml:space="preserve"> janvier 2023 :</w:t>
      </w:r>
    </w:p>
    <w:tbl>
      <w:tblPr>
        <w:tblW w:w="5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646"/>
        <w:gridCol w:w="1559"/>
      </w:tblGrid>
      <w:tr w:rsidR="009F2D76" w:rsidRPr="0091769B" w:rsidTr="009F2D76">
        <w:trPr>
          <w:trHeight w:val="300"/>
          <w:tblHeader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2584D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2584D">
              <w:rPr>
                <w:rFonts w:ascii="Calibri" w:hAnsi="Calibri" w:cs="Calibri"/>
                <w:b/>
                <w:bCs/>
                <w:color w:val="000000"/>
              </w:rPr>
              <w:t>Catégories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2584D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2584D">
              <w:rPr>
                <w:rFonts w:ascii="Calibri" w:hAnsi="Calibri" w:cs="Calibri"/>
                <w:b/>
                <w:bCs/>
                <w:color w:val="000000"/>
              </w:rPr>
              <w:t>Femmes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2584D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2584D">
              <w:rPr>
                <w:rFonts w:ascii="Calibri" w:hAnsi="Calibri" w:cs="Calibri"/>
                <w:b/>
                <w:bCs/>
                <w:color w:val="000000"/>
              </w:rPr>
              <w:t>Hommes</w:t>
            </w:r>
          </w:p>
        </w:tc>
      </w:tr>
      <w:tr w:rsidR="009F2D76" w:rsidRPr="0091769B" w:rsidTr="009F2D7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2584D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84D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02584D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84D">
              <w:rPr>
                <w:rFonts w:ascii="Calibri" w:hAnsi="Calibri" w:cs="Calibri"/>
                <w:color w:val="000000"/>
              </w:rPr>
              <w:t>375,27 €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02584D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84D">
              <w:rPr>
                <w:rFonts w:ascii="Calibri" w:hAnsi="Calibri" w:cs="Calibri"/>
                <w:color w:val="000000"/>
              </w:rPr>
              <w:t>1877,52 €</w:t>
            </w:r>
          </w:p>
        </w:tc>
      </w:tr>
      <w:tr w:rsidR="009F2D76" w:rsidRPr="0091769B" w:rsidTr="009F2D76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2584D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84D"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02584D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84D">
              <w:rPr>
                <w:rFonts w:ascii="Calibri" w:hAnsi="Calibri" w:cs="Calibri"/>
                <w:color w:val="000000"/>
              </w:rPr>
              <w:t>0 €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02584D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84D">
              <w:rPr>
                <w:rFonts w:ascii="Calibri" w:hAnsi="Calibri" w:cs="Calibri"/>
                <w:color w:val="000000"/>
              </w:rPr>
              <w:t>0 €</w:t>
            </w:r>
          </w:p>
        </w:tc>
      </w:tr>
      <w:tr w:rsidR="009F2D76" w:rsidRPr="0091769B" w:rsidTr="009F2D76"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02584D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84D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02584D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84D">
              <w:rPr>
                <w:rFonts w:ascii="Calibri" w:hAnsi="Calibri" w:cs="Calibri"/>
                <w:color w:val="000000"/>
              </w:rPr>
              <w:t>221,84 €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02584D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84D">
              <w:rPr>
                <w:rFonts w:ascii="Calibri" w:hAnsi="Calibri" w:cs="Calibri"/>
                <w:color w:val="000000"/>
              </w:rPr>
              <w:t>181,19 €</w:t>
            </w:r>
          </w:p>
        </w:tc>
      </w:tr>
      <w:tr w:rsidR="009F2D76" w:rsidRPr="00E81C1D" w:rsidTr="009F2D76"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E81C1D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E81C1D">
              <w:rPr>
                <w:rFonts w:ascii="Calibri" w:hAnsi="Calibri" w:cs="Calibri"/>
                <w:color w:val="000000"/>
              </w:rPr>
              <w:t>Moyenne</w:t>
            </w:r>
            <w:r>
              <w:rPr>
                <w:rFonts w:ascii="Calibri" w:hAnsi="Calibri" w:cs="Calibri"/>
                <w:color w:val="000000"/>
              </w:rPr>
              <w:t xml:space="preserve"> toutes catégories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E81C1D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E81C1D">
              <w:t>298,55 €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E81C1D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E81C1D">
              <w:t>463,91 €</w:t>
            </w:r>
          </w:p>
        </w:tc>
      </w:tr>
    </w:tbl>
    <w:p w:rsidR="009F2D76" w:rsidRPr="00A166F3" w:rsidRDefault="009F2D76" w:rsidP="009F2D76">
      <w:pPr>
        <w:spacing w:before="240"/>
      </w:pPr>
      <w:r w:rsidRPr="00A166F3">
        <w:t xml:space="preserve">La </w:t>
      </w:r>
      <w:r>
        <w:t>GIPA</w:t>
      </w:r>
      <w:r w:rsidRPr="00A166F3">
        <w:t xml:space="preserve"> résulte d'une comparaison établie entre l'évolution du </w:t>
      </w:r>
      <w:r>
        <w:t>T</w:t>
      </w:r>
      <w:r w:rsidRPr="00A166F3">
        <w:t xml:space="preserve">raitement indiciaire brut (TIB) détenu par l'agent sur une période de référence de quatre ans et celle de l'indice des prix à la consommation (hors tabac) sur la même période. </w:t>
      </w:r>
    </w:p>
    <w:p w:rsidR="009F2D76" w:rsidRPr="006F3A95" w:rsidRDefault="009F2D76" w:rsidP="009F2D76">
      <w:r w:rsidRPr="00A166F3">
        <w:t>Si le TIB effectivement perçu par l'agent au terme de la période a évolué moins vite que l'inflation, un montant indemnitaire brut équivalent à la perte de pouvoir d'achat ainsi constatée est</w:t>
      </w:r>
      <w:r>
        <w:t xml:space="preserve"> versé à chaque agent concerné.</w:t>
      </w:r>
    </w:p>
    <w:p w:rsidR="009F2D76" w:rsidRPr="008B7884" w:rsidRDefault="009F2D76" w:rsidP="009F2D76">
      <w:pPr>
        <w:pStyle w:val="Titre2"/>
      </w:pPr>
      <w:bookmarkStart w:id="119" w:name="_Toc170459260"/>
      <w:r>
        <w:t>4.6</w:t>
      </w:r>
      <w:r w:rsidRPr="008B7884">
        <w:t xml:space="preserve"> Distribution des rémunérations</w:t>
      </w:r>
      <w:bookmarkEnd w:id="119"/>
    </w:p>
    <w:p w:rsidR="009F2D76" w:rsidRDefault="009F2D76" w:rsidP="009F2D76">
      <w:pPr>
        <w:spacing w:before="240"/>
      </w:pPr>
      <w:r w:rsidRPr="008B7884">
        <w:t xml:space="preserve">Écarts </w:t>
      </w:r>
      <w:r>
        <w:t xml:space="preserve">entre les </w:t>
      </w:r>
      <w:r w:rsidRPr="008B7884">
        <w:t xml:space="preserve">femmes </w:t>
      </w:r>
      <w:r>
        <w:t xml:space="preserve">et les </w:t>
      </w:r>
      <w:r w:rsidRPr="008B7884">
        <w:t>hommes</w:t>
      </w:r>
      <w:r>
        <w:t>.</w:t>
      </w:r>
    </w:p>
    <w:p w:rsidR="009F2D76" w:rsidRPr="0023665E" w:rsidRDefault="009F2D76" w:rsidP="009F2D76">
      <w:r>
        <w:t>M</w:t>
      </w:r>
      <w:r w:rsidRPr="00890353">
        <w:t>oyennes des indices</w:t>
      </w:r>
      <w:r>
        <w:t xml:space="preserve"> (INM) au 1</w:t>
      </w:r>
      <w:r w:rsidRPr="00EC1EC4">
        <w:rPr>
          <w:vertAlign w:val="superscript"/>
        </w:rPr>
        <w:t>er</w:t>
      </w:r>
      <w:r>
        <w:t xml:space="preserve"> janvier 2023 : </w:t>
      </w:r>
    </w:p>
    <w:tbl>
      <w:tblPr>
        <w:tblW w:w="5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1559"/>
      </w:tblGrid>
      <w:tr w:rsidR="009F2D76" w:rsidRPr="001A7F2B" w:rsidTr="009F2D76">
        <w:trPr>
          <w:trHeight w:val="300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A7F2B" w:rsidRDefault="009F2D76" w:rsidP="009F2D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A7F2B">
              <w:rPr>
                <w:rFonts w:ascii="Calibri" w:hAnsi="Calibri" w:cs="Calibri"/>
                <w:b/>
                <w:bCs/>
              </w:rPr>
              <w:t>Catégories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A7F2B" w:rsidRDefault="009F2D76" w:rsidP="009F2D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A7F2B">
              <w:rPr>
                <w:rFonts w:ascii="Calibri" w:hAnsi="Calibri" w:cs="Calibri"/>
                <w:b/>
                <w:bCs/>
              </w:rPr>
              <w:t>Femmes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A7F2B" w:rsidRDefault="009F2D76" w:rsidP="009F2D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A7F2B">
              <w:rPr>
                <w:rFonts w:ascii="Calibri" w:hAnsi="Calibri" w:cs="Calibri"/>
                <w:b/>
                <w:bCs/>
              </w:rPr>
              <w:t>Hommes</w:t>
            </w:r>
          </w:p>
        </w:tc>
      </w:tr>
      <w:tr w:rsidR="009F2D76" w:rsidRPr="001A7F2B" w:rsidTr="009F2D7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1A7F2B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1A7F2B"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1A7F2B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1A7F2B">
              <w:t>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1A7F2B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1A7F2B">
              <w:t>726</w:t>
            </w:r>
          </w:p>
        </w:tc>
      </w:tr>
      <w:tr w:rsidR="009F2D76" w:rsidRPr="001A7F2B" w:rsidTr="009F2D7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1A7F2B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1A7F2B"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1A7F2B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1A7F2B">
              <w:t>423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1A7F2B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1A7F2B">
              <w:t>487</w:t>
            </w:r>
          </w:p>
        </w:tc>
      </w:tr>
      <w:tr w:rsidR="009F2D76" w:rsidRPr="001A7F2B" w:rsidTr="009F2D7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1A7F2B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1A7F2B"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1A7F2B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1A7F2B">
              <w:t>387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1A7F2B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1A7F2B">
              <w:t>401</w:t>
            </w:r>
          </w:p>
        </w:tc>
      </w:tr>
    </w:tbl>
    <w:p w:rsidR="009F2D76" w:rsidRPr="00A166F3" w:rsidRDefault="009F2D76" w:rsidP="009F2D76">
      <w:pPr>
        <w:pStyle w:val="Titre1"/>
        <w:rPr>
          <w:b w:val="0"/>
        </w:rPr>
      </w:pPr>
      <w:bookmarkStart w:id="120" w:name="_Toc445720626"/>
      <w:bookmarkStart w:id="121" w:name="_Toc445722669"/>
      <w:bookmarkStart w:id="122" w:name="_Toc445730526"/>
      <w:bookmarkStart w:id="123" w:name="_Toc445730728"/>
      <w:bookmarkStart w:id="124" w:name="_Toc445731862"/>
      <w:bookmarkStart w:id="125" w:name="_Toc445732693"/>
      <w:bookmarkStart w:id="126" w:name="_Toc445742351"/>
      <w:bookmarkStart w:id="127" w:name="_Toc445912414"/>
      <w:bookmarkStart w:id="128" w:name="_Toc170459261"/>
      <w:r w:rsidRPr="008F1392">
        <w:lastRenderedPageBreak/>
        <w:t>Chapitre</w:t>
      </w:r>
      <w:r w:rsidRPr="00A166F3">
        <w:t xml:space="preserve"> 5 : La formation professionnelle</w:t>
      </w:r>
      <w:bookmarkEnd w:id="128"/>
    </w:p>
    <w:p w:rsidR="009F2D76" w:rsidRPr="00B365AD" w:rsidRDefault="009F2D76" w:rsidP="009F2D76">
      <w:pPr>
        <w:pStyle w:val="Titre2"/>
      </w:pPr>
      <w:bookmarkStart w:id="129" w:name="_Toc170459262"/>
      <w:r w:rsidRPr="00B365AD">
        <w:t>5.1 Compte personnel d’activité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 w:rsidRPr="00B365AD">
        <w:t xml:space="preserve"> (CPA)</w:t>
      </w:r>
      <w:bookmarkEnd w:id="129"/>
    </w:p>
    <w:p w:rsidR="009F2D76" w:rsidRPr="002C746D" w:rsidRDefault="009F2D76" w:rsidP="009F2D76">
      <w:pPr>
        <w:spacing w:before="120"/>
      </w:pPr>
      <w:bookmarkStart w:id="130" w:name="_Toc445731863"/>
      <w:bookmarkStart w:id="131" w:name="_Toc445732694"/>
      <w:bookmarkStart w:id="132" w:name="_Toc445742352"/>
      <w:bookmarkStart w:id="133" w:name="_Toc445912415"/>
      <w:r w:rsidRPr="002C746D">
        <w:t>Depuis le 1</w:t>
      </w:r>
      <w:r w:rsidRPr="002C746D">
        <w:rPr>
          <w:vertAlign w:val="superscript"/>
        </w:rPr>
        <w:t>er</w:t>
      </w:r>
      <w:r w:rsidRPr="002C746D">
        <w:t xml:space="preserve"> janvier 2017, le CPA est ouvert aux fonctionnaires et aux contractuels de la fonction publique. </w:t>
      </w:r>
    </w:p>
    <w:p w:rsidR="009F2D76" w:rsidRPr="002C746D" w:rsidRDefault="009F2D76" w:rsidP="009F2D76">
      <w:r w:rsidRPr="002C746D">
        <w:t>Ce compte comprend :</w:t>
      </w:r>
    </w:p>
    <w:p w:rsidR="009F2D76" w:rsidRPr="002C746D" w:rsidRDefault="009F2D76" w:rsidP="009F2D76">
      <w:pPr>
        <w:pStyle w:val="Paragraphedeliste"/>
        <w:numPr>
          <w:ilvl w:val="0"/>
          <w:numId w:val="32"/>
        </w:numPr>
        <w:spacing w:after="0"/>
      </w:pPr>
      <w:r w:rsidRPr="002C746D">
        <w:t>Le Compte personnel de formation (CPF).</w:t>
      </w:r>
    </w:p>
    <w:p w:rsidR="009F2D76" w:rsidRPr="002C746D" w:rsidRDefault="009F2D76" w:rsidP="009F2D76">
      <w:pPr>
        <w:pStyle w:val="Paragraphedeliste"/>
        <w:numPr>
          <w:ilvl w:val="0"/>
          <w:numId w:val="32"/>
        </w:numPr>
        <w:spacing w:after="0"/>
      </w:pPr>
      <w:r w:rsidRPr="002C746D">
        <w:t>Le Compte d’engagement citoyen (CEC).</w:t>
      </w:r>
    </w:p>
    <w:p w:rsidR="009F2D76" w:rsidRPr="007C37D1" w:rsidRDefault="009F2D76" w:rsidP="009F2D76">
      <w:pPr>
        <w:pStyle w:val="Titre3"/>
      </w:pPr>
      <w:bookmarkStart w:id="134" w:name="_Toc170459263"/>
      <w:r w:rsidRPr="007C37D1">
        <w:t>Le compte personnel de formation</w:t>
      </w:r>
      <w:bookmarkEnd w:id="134"/>
    </w:p>
    <w:p w:rsidR="009F2D76" w:rsidRPr="00C808EE" w:rsidRDefault="009F2D76" w:rsidP="009F2D76">
      <w:pPr>
        <w:spacing w:before="120"/>
      </w:pPr>
      <w:r w:rsidRPr="00C808EE">
        <w:t>Nombre de formations obtenues au titre du compte personnel de formation entre le 1</w:t>
      </w:r>
      <w:r w:rsidRPr="00C808EE">
        <w:rPr>
          <w:vertAlign w:val="superscript"/>
        </w:rPr>
        <w:t>er</w:t>
      </w:r>
      <w:r w:rsidRPr="00C808EE">
        <w:t xml:space="preserve"> janvier 2022 et le 31 décembre 2022 :  </w:t>
      </w:r>
    </w:p>
    <w:tbl>
      <w:tblPr>
        <w:tblW w:w="3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240"/>
        <w:gridCol w:w="1240"/>
      </w:tblGrid>
      <w:tr w:rsidR="009F2D76" w:rsidRPr="00470B18" w:rsidTr="009F2D76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70B1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70B18">
              <w:rPr>
                <w:rFonts w:ascii="Calibri" w:hAnsi="Calibri" w:cs="Calibri"/>
                <w:color w:val="000000"/>
              </w:rPr>
              <w:t>Catégorie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470B18" w:rsidRDefault="009F2D76" w:rsidP="009F2D76">
            <w:pPr>
              <w:rPr>
                <w:rFonts w:ascii="Calibri" w:hAnsi="Calibri" w:cs="Calibri"/>
                <w:color w:val="000000"/>
              </w:rPr>
            </w:pPr>
            <w:r w:rsidRPr="00470B18">
              <w:rPr>
                <w:rFonts w:ascii="Calibri" w:hAnsi="Calibri" w:cs="Calibri"/>
                <w:color w:val="000000"/>
              </w:rPr>
              <w:t>Femmes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470B18" w:rsidRDefault="009F2D76" w:rsidP="009F2D76">
            <w:pPr>
              <w:rPr>
                <w:rFonts w:ascii="Calibri" w:hAnsi="Calibri" w:cs="Calibri"/>
                <w:color w:val="000000"/>
              </w:rPr>
            </w:pPr>
            <w:r w:rsidRPr="00470B18">
              <w:rPr>
                <w:rFonts w:ascii="Calibri" w:hAnsi="Calibri" w:cs="Calibri"/>
                <w:color w:val="000000"/>
              </w:rPr>
              <w:t>Hommes</w:t>
            </w:r>
          </w:p>
        </w:tc>
      </w:tr>
      <w:tr w:rsidR="009F2D76" w:rsidRPr="00470B18" w:rsidTr="009F2D76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70B1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70B18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70B1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70B1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70B1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70B18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F2D76" w:rsidRPr="00470B18" w:rsidTr="009F2D76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70B1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70B18"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70B1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70B1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70B1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70B18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F2D76" w:rsidRPr="00470B18" w:rsidTr="009F2D76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70B1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70B18">
              <w:rPr>
                <w:rFonts w:ascii="Calibri" w:hAnsi="Calibri" w:cs="Calibri"/>
                <w:color w:val="000000"/>
              </w:rPr>
              <w:t xml:space="preserve">C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70B1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70B1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70B1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70B18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F2D76" w:rsidRPr="00180E6C" w:rsidTr="009F2D76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70B1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70B18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70B18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70B1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80E6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70B18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9F2D76" w:rsidRPr="00C808EE" w:rsidRDefault="009F2D76" w:rsidP="009F2D76">
      <w:pPr>
        <w:spacing w:before="120"/>
      </w:pPr>
      <w:r w:rsidRPr="00C808EE">
        <w:t xml:space="preserve">Nombre de demandes non satisfaites : </w:t>
      </w:r>
    </w:p>
    <w:tbl>
      <w:tblPr>
        <w:tblW w:w="3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240"/>
        <w:gridCol w:w="1240"/>
      </w:tblGrid>
      <w:tr w:rsidR="009F2D76" w:rsidRPr="00180E6C" w:rsidTr="009F2D76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80E6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180E6C">
              <w:rPr>
                <w:rFonts w:ascii="Calibri" w:hAnsi="Calibri" w:cs="Calibri"/>
                <w:color w:val="000000"/>
              </w:rPr>
              <w:t>Catégorie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180E6C" w:rsidRDefault="009F2D76" w:rsidP="009F2D76">
            <w:pPr>
              <w:rPr>
                <w:rFonts w:ascii="Calibri" w:hAnsi="Calibri" w:cs="Calibri"/>
                <w:color w:val="000000"/>
              </w:rPr>
            </w:pPr>
            <w:r w:rsidRPr="00180E6C">
              <w:rPr>
                <w:rFonts w:ascii="Calibri" w:hAnsi="Calibri" w:cs="Calibri"/>
                <w:color w:val="000000"/>
              </w:rPr>
              <w:t>Femmes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180E6C" w:rsidRDefault="009F2D76" w:rsidP="009F2D76">
            <w:pPr>
              <w:rPr>
                <w:rFonts w:ascii="Calibri" w:hAnsi="Calibri" w:cs="Calibri"/>
                <w:color w:val="000000"/>
              </w:rPr>
            </w:pPr>
            <w:r w:rsidRPr="00180E6C">
              <w:rPr>
                <w:rFonts w:ascii="Calibri" w:hAnsi="Calibri" w:cs="Calibri"/>
                <w:color w:val="000000"/>
              </w:rPr>
              <w:t>Hommes</w:t>
            </w:r>
          </w:p>
        </w:tc>
      </w:tr>
      <w:tr w:rsidR="009F2D76" w:rsidRPr="00180E6C" w:rsidTr="009F2D76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80E6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180E6C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80E6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Pr="00180E6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80E6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Pr="00180E6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F2D76" w:rsidRPr="00180E6C" w:rsidTr="009F2D76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80E6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180E6C"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80E6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Pr="00180E6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80E6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Pr="00180E6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F2D76" w:rsidRPr="00180E6C" w:rsidTr="009F2D76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80E6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180E6C">
              <w:rPr>
                <w:rFonts w:ascii="Calibri" w:hAnsi="Calibri" w:cs="Calibri"/>
                <w:color w:val="000000"/>
              </w:rPr>
              <w:t xml:space="preserve">C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80E6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Pr="00180E6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80E6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Pr="00180E6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F2D76" w:rsidRPr="00180E6C" w:rsidTr="009F2D76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80E6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180E6C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80E6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Pr="00180E6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180E6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Pr="00180E6C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9F2D76" w:rsidRPr="007C37D1" w:rsidRDefault="009F2D76" w:rsidP="009F2D76">
      <w:pPr>
        <w:pStyle w:val="Titre3"/>
      </w:pPr>
      <w:bookmarkStart w:id="135" w:name="_Toc170459264"/>
      <w:r w:rsidRPr="007C37D1">
        <w:t>Le compte d'engagement citoyen</w:t>
      </w:r>
      <w:bookmarkEnd w:id="135"/>
    </w:p>
    <w:p w:rsidR="009F2D76" w:rsidRPr="00C808EE" w:rsidRDefault="009F2D76" w:rsidP="009F2D76">
      <w:pPr>
        <w:spacing w:before="120"/>
      </w:pPr>
      <w:r w:rsidRPr="00C808EE">
        <w:t>État néant</w:t>
      </w:r>
    </w:p>
    <w:p w:rsidR="009F2D76" w:rsidRDefault="009F2D76" w:rsidP="009F2D76">
      <w:pPr>
        <w:pStyle w:val="Titre2"/>
        <w:spacing w:before="360"/>
      </w:pPr>
      <w:bookmarkStart w:id="136" w:name="_Toc170459265"/>
      <w:r w:rsidRPr="00B365AD">
        <w:t xml:space="preserve">5.2 </w:t>
      </w:r>
      <w:r>
        <w:t>F</w:t>
      </w:r>
      <w:r w:rsidRPr="00B365AD">
        <w:t>ormation de</w:t>
      </w:r>
      <w:r>
        <w:t>s</w:t>
      </w:r>
      <w:r w:rsidRPr="00B365AD">
        <w:t xml:space="preserve"> </w:t>
      </w:r>
      <w:bookmarkEnd w:id="130"/>
      <w:bookmarkEnd w:id="131"/>
      <w:bookmarkEnd w:id="132"/>
      <w:bookmarkEnd w:id="133"/>
      <w:r>
        <w:t>personnels</w:t>
      </w:r>
      <w:bookmarkEnd w:id="136"/>
    </w:p>
    <w:p w:rsidR="009F2D76" w:rsidRPr="00C808EE" w:rsidRDefault="009F2D76" w:rsidP="009F2D76">
      <w:r w:rsidRPr="00C808EE">
        <w:t>Nombre de journées de formation entre le 1</w:t>
      </w:r>
      <w:r w:rsidRPr="00C808EE">
        <w:rPr>
          <w:vertAlign w:val="superscript"/>
        </w:rPr>
        <w:t>er</w:t>
      </w:r>
      <w:r w:rsidRPr="00C808EE">
        <w:t xml:space="preserve"> janvier 2022 et le 31 décembre 2022 : 61</w:t>
      </w:r>
    </w:p>
    <w:tbl>
      <w:tblPr>
        <w:tblW w:w="3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1062"/>
        <w:gridCol w:w="1126"/>
      </w:tblGrid>
      <w:tr w:rsidR="009F2D76" w:rsidTr="009F2D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2D76" w:rsidRPr="00180E6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180E6C">
              <w:rPr>
                <w:rFonts w:ascii="Calibri" w:hAnsi="Calibri" w:cs="Calibri"/>
                <w:color w:val="000000"/>
              </w:rPr>
              <w:t>Filières prof.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2D76" w:rsidRPr="00180E6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180E6C">
              <w:rPr>
                <w:rFonts w:ascii="Calibri" w:hAnsi="Calibri" w:cs="Calibri"/>
                <w:color w:val="000000"/>
              </w:rPr>
              <w:t>Femmes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2D76" w:rsidRPr="00180E6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180E6C">
              <w:rPr>
                <w:rFonts w:ascii="Calibri" w:hAnsi="Calibri" w:cs="Calibri"/>
                <w:color w:val="000000"/>
              </w:rPr>
              <w:t>Hommes</w:t>
            </w:r>
          </w:p>
        </w:tc>
      </w:tr>
      <w:tr w:rsidR="009F2D76" w:rsidTr="009F2D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2D76" w:rsidRPr="00180E6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180E6C">
              <w:rPr>
                <w:rFonts w:ascii="Calibri" w:hAnsi="Calibri" w:cs="Calibri"/>
                <w:color w:val="000000"/>
              </w:rPr>
              <w:t>Biatss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2D76" w:rsidRPr="00180E6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180E6C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2D76" w:rsidRPr="00180E6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180E6C"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9F2D76" w:rsidTr="009F2D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2D76" w:rsidRPr="00180E6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180E6C">
              <w:rPr>
                <w:rFonts w:ascii="Calibri" w:hAnsi="Calibri" w:cs="Calibri"/>
                <w:color w:val="000000"/>
              </w:rPr>
              <w:t>Enseignants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2D76" w:rsidRPr="00180E6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180E6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2D76" w:rsidRPr="00180E6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180E6C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F2D76" w:rsidTr="009F2D7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2D76" w:rsidRPr="00180E6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180E6C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2D76" w:rsidRPr="00180E6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180E6C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2D76" w:rsidRPr="00180E6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180E6C">
              <w:rPr>
                <w:rFonts w:ascii="Calibri" w:hAnsi="Calibri" w:cs="Calibri"/>
                <w:color w:val="000000"/>
              </w:rPr>
              <w:t>18</w:t>
            </w:r>
          </w:p>
        </w:tc>
      </w:tr>
    </w:tbl>
    <w:p w:rsidR="00570D57" w:rsidRDefault="00570D57" w:rsidP="009F2D76">
      <w:pPr>
        <w:spacing w:before="120"/>
      </w:pPr>
    </w:p>
    <w:p w:rsidR="00570D57" w:rsidRDefault="00570D57">
      <w:pPr>
        <w:spacing w:after="160" w:line="259" w:lineRule="auto"/>
      </w:pPr>
      <w:r>
        <w:br w:type="page"/>
      </w:r>
    </w:p>
    <w:p w:rsidR="009F2D76" w:rsidRPr="00C808EE" w:rsidRDefault="009F2D76" w:rsidP="009F2D76">
      <w:pPr>
        <w:spacing w:before="120"/>
      </w:pPr>
      <w:r w:rsidRPr="00C808EE">
        <w:lastRenderedPageBreak/>
        <w:t>Nombre de CRCT entre le 1</w:t>
      </w:r>
      <w:r w:rsidRPr="00C808EE">
        <w:rPr>
          <w:vertAlign w:val="superscript"/>
        </w:rPr>
        <w:t>er</w:t>
      </w:r>
      <w:r w:rsidRPr="00C808EE">
        <w:t xml:space="preserve"> janvier 2022 et le 31 décembre 2022 : néant</w:t>
      </w:r>
    </w:p>
    <w:tbl>
      <w:tblPr>
        <w:tblW w:w="3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240"/>
        <w:gridCol w:w="1240"/>
      </w:tblGrid>
      <w:tr w:rsidR="009F2D76" w:rsidRPr="004B77BC" w:rsidTr="009F2D76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B77B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B77BC">
              <w:rPr>
                <w:rFonts w:ascii="Calibri" w:hAnsi="Calibri" w:cs="Calibri"/>
                <w:color w:val="000000"/>
              </w:rPr>
              <w:t xml:space="preserve">Corps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4B77BC" w:rsidRDefault="009F2D76" w:rsidP="009F2D76">
            <w:pPr>
              <w:rPr>
                <w:rFonts w:ascii="Calibri" w:hAnsi="Calibri" w:cs="Calibri"/>
                <w:color w:val="000000"/>
              </w:rPr>
            </w:pPr>
            <w:r w:rsidRPr="004B77BC">
              <w:rPr>
                <w:rFonts w:ascii="Calibri" w:hAnsi="Calibri" w:cs="Calibri"/>
                <w:color w:val="000000"/>
              </w:rPr>
              <w:t>Femmes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4B77BC" w:rsidRDefault="009F2D76" w:rsidP="009F2D76">
            <w:pPr>
              <w:rPr>
                <w:rFonts w:ascii="Calibri" w:hAnsi="Calibri" w:cs="Calibri"/>
                <w:color w:val="000000"/>
              </w:rPr>
            </w:pPr>
            <w:r w:rsidRPr="004B77BC">
              <w:rPr>
                <w:rFonts w:ascii="Calibri" w:hAnsi="Calibri" w:cs="Calibri"/>
                <w:color w:val="000000"/>
              </w:rPr>
              <w:t>Hommes</w:t>
            </w:r>
          </w:p>
        </w:tc>
      </w:tr>
      <w:tr w:rsidR="009F2D76" w:rsidRPr="004B77BC" w:rsidTr="009F2D76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B77B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B77BC">
              <w:rPr>
                <w:rFonts w:ascii="Calibri" w:hAnsi="Calibri" w:cs="Calibri"/>
                <w:color w:val="000000"/>
              </w:rPr>
              <w:t>MCF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4B77B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4B77B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F2D76" w:rsidRPr="004B77BC" w:rsidTr="009F2D76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B77B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B77BC">
              <w:rPr>
                <w:rFonts w:ascii="Calibri" w:hAnsi="Calibri" w:cs="Calibri"/>
                <w:color w:val="000000"/>
              </w:rPr>
              <w:t>PR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4B77B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4B77B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F2D76" w:rsidRPr="004B77BC" w:rsidTr="009F2D76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B77B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B77BC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4B77B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B77B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4B77B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B77BC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9F2D76" w:rsidRPr="00C808EE" w:rsidRDefault="009F2D76" w:rsidP="009F2D76">
      <w:pPr>
        <w:spacing w:before="120"/>
      </w:pPr>
      <w:r w:rsidRPr="00C808EE">
        <w:t>Nombre de délégations auprès du CNRS entre le 1</w:t>
      </w:r>
      <w:r w:rsidRPr="00C808EE">
        <w:rPr>
          <w:vertAlign w:val="superscript"/>
        </w:rPr>
        <w:t>er</w:t>
      </w:r>
      <w:r w:rsidRPr="00C808EE">
        <w:t xml:space="preserve"> janvier 2022 et le 31 décembre 2022 : néant</w:t>
      </w:r>
    </w:p>
    <w:tbl>
      <w:tblPr>
        <w:tblW w:w="3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240"/>
        <w:gridCol w:w="1240"/>
      </w:tblGrid>
      <w:tr w:rsidR="009F2D76" w:rsidRPr="004B77BC" w:rsidTr="009F2D76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B77B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B77BC">
              <w:rPr>
                <w:rFonts w:ascii="Calibri" w:hAnsi="Calibri" w:cs="Calibri"/>
                <w:color w:val="000000"/>
              </w:rPr>
              <w:t xml:space="preserve">Corps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4B77BC" w:rsidRDefault="009F2D76" w:rsidP="009F2D76">
            <w:pPr>
              <w:rPr>
                <w:rFonts w:ascii="Calibri" w:hAnsi="Calibri" w:cs="Calibri"/>
                <w:color w:val="000000"/>
              </w:rPr>
            </w:pPr>
            <w:r w:rsidRPr="004B77BC">
              <w:rPr>
                <w:rFonts w:ascii="Calibri" w:hAnsi="Calibri" w:cs="Calibri"/>
                <w:color w:val="000000"/>
              </w:rPr>
              <w:t>Femmes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4B77BC" w:rsidRDefault="009F2D76" w:rsidP="009F2D76">
            <w:pPr>
              <w:rPr>
                <w:rFonts w:ascii="Calibri" w:hAnsi="Calibri" w:cs="Calibri"/>
                <w:color w:val="000000"/>
              </w:rPr>
            </w:pPr>
            <w:r w:rsidRPr="004B77BC">
              <w:rPr>
                <w:rFonts w:ascii="Calibri" w:hAnsi="Calibri" w:cs="Calibri"/>
                <w:color w:val="000000"/>
              </w:rPr>
              <w:t>Hommes</w:t>
            </w:r>
          </w:p>
        </w:tc>
      </w:tr>
      <w:tr w:rsidR="009F2D76" w:rsidRPr="004B77BC" w:rsidTr="009F2D76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B77B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B77BC">
              <w:rPr>
                <w:rFonts w:ascii="Calibri" w:hAnsi="Calibri" w:cs="Calibri"/>
                <w:color w:val="000000"/>
              </w:rPr>
              <w:t>MCF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4B77B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4B77B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F2D76" w:rsidRPr="004B77BC" w:rsidTr="009F2D76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B77B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B77BC">
              <w:rPr>
                <w:rFonts w:ascii="Calibri" w:hAnsi="Calibri" w:cs="Calibri"/>
                <w:color w:val="000000"/>
              </w:rPr>
              <w:t>PR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4B77B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4B77B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F2D76" w:rsidRPr="004B77BC" w:rsidTr="009F2D76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4B77B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B77BC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4B77B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B77B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4B77B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4B77BC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9F2D76" w:rsidRPr="003E6B3F" w:rsidRDefault="009F2D76" w:rsidP="009F2D76">
      <w:pPr>
        <w:pStyle w:val="Titre1"/>
        <w:rPr>
          <w:b w:val="0"/>
        </w:rPr>
      </w:pPr>
      <w:bookmarkStart w:id="137" w:name="_Toc445722670"/>
      <w:bookmarkStart w:id="138" w:name="_Toc445730527"/>
      <w:bookmarkStart w:id="139" w:name="_Toc445730729"/>
      <w:bookmarkStart w:id="140" w:name="_Toc445731864"/>
      <w:bookmarkStart w:id="141" w:name="_Toc445732695"/>
      <w:bookmarkStart w:id="142" w:name="_Toc445742353"/>
      <w:bookmarkStart w:id="143" w:name="_Toc445912416"/>
      <w:bookmarkStart w:id="144" w:name="_Toc170459266"/>
      <w:r w:rsidRPr="00A166F3">
        <w:t>Chapitre 6 : Santé, action sociale, hygiène et sécurité</w:t>
      </w:r>
      <w:bookmarkStart w:id="145" w:name="_Toc445742354"/>
      <w:bookmarkStart w:id="146" w:name="_Toc445912417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:rsidR="009F2D76" w:rsidRPr="003E6B3F" w:rsidRDefault="009F2D76" w:rsidP="009F2D76">
      <w:pPr>
        <w:pStyle w:val="Titre2"/>
      </w:pPr>
      <w:bookmarkStart w:id="147" w:name="_Toc170459267"/>
      <w:r>
        <w:t>6.1</w:t>
      </w:r>
      <w:r w:rsidRPr="00A166F3">
        <w:t xml:space="preserve"> La </w:t>
      </w:r>
      <w:r w:rsidRPr="00AE7CE7">
        <w:t>santé</w:t>
      </w:r>
      <w:bookmarkEnd w:id="145"/>
      <w:bookmarkEnd w:id="146"/>
      <w:bookmarkEnd w:id="147"/>
    </w:p>
    <w:p w:rsidR="009F2D76" w:rsidRDefault="009F2D76" w:rsidP="009F2D76">
      <w:pPr>
        <w:pStyle w:val="Titre3"/>
      </w:pPr>
      <w:bookmarkStart w:id="148" w:name="_Toc170459268"/>
      <w:r>
        <w:t xml:space="preserve">6.1.a </w:t>
      </w:r>
      <w:r w:rsidRPr="00A166F3">
        <w:t>Les accidents de travail ou de trajet</w:t>
      </w:r>
      <w:bookmarkEnd w:id="148"/>
      <w:r w:rsidRPr="00A166F3">
        <w:t xml:space="preserve"> </w:t>
      </w:r>
    </w:p>
    <w:p w:rsidR="009F2D76" w:rsidRPr="00C808EE" w:rsidRDefault="009F2D76" w:rsidP="009F2D76">
      <w:r w:rsidRPr="00C808EE">
        <w:t>Données au 1</w:t>
      </w:r>
      <w:r w:rsidRPr="00C808EE">
        <w:rPr>
          <w:vertAlign w:val="superscript"/>
        </w:rPr>
        <w:t>er</w:t>
      </w:r>
      <w:r w:rsidRPr="00C808EE">
        <w:t xml:space="preserve"> janvier 2023 : 3 (2022 : 6)</w:t>
      </w:r>
    </w:p>
    <w:tbl>
      <w:tblPr>
        <w:tblW w:w="6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167"/>
        <w:gridCol w:w="1233"/>
      </w:tblGrid>
      <w:tr w:rsidR="009F2D76" w:rsidRPr="00F119FC" w:rsidTr="009F2D76">
        <w:trPr>
          <w:trHeight w:val="300"/>
          <w:tblHeader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9F2D76" w:rsidRPr="00374022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022">
              <w:rPr>
                <w:rFonts w:ascii="Calibri" w:hAnsi="Calibri" w:cs="Calibri"/>
                <w:b/>
                <w:bCs/>
                <w:color w:val="000000"/>
              </w:rPr>
              <w:t>Nature des accidents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F2D76" w:rsidRPr="00374022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022">
              <w:rPr>
                <w:rFonts w:ascii="Calibri" w:hAnsi="Calibri" w:cs="Calibri"/>
                <w:b/>
                <w:bCs/>
                <w:color w:val="000000"/>
              </w:rPr>
              <w:t>Femmes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F2D76" w:rsidRPr="00374022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022">
              <w:rPr>
                <w:rFonts w:ascii="Calibri" w:hAnsi="Calibri" w:cs="Calibri"/>
                <w:b/>
                <w:bCs/>
                <w:color w:val="000000"/>
              </w:rPr>
              <w:t>Hommes</w:t>
            </w:r>
          </w:p>
        </w:tc>
      </w:tr>
      <w:tr w:rsidR="009F2D76" w:rsidRPr="00F119FC" w:rsidTr="009F2D76">
        <w:trPr>
          <w:trHeight w:val="300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9F2D76" w:rsidRPr="0037402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022">
              <w:rPr>
                <w:rFonts w:ascii="Calibri" w:hAnsi="Calibri" w:cs="Calibri"/>
                <w:color w:val="000000"/>
              </w:rPr>
              <w:t>Accident de travail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9F2D76" w:rsidRPr="0037402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073">
              <w:t>2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9F2D76" w:rsidRPr="0037402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F2D76" w:rsidRPr="00F119FC" w:rsidTr="009F2D76">
        <w:trPr>
          <w:trHeight w:val="300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9F2D76" w:rsidRPr="0037402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022">
              <w:rPr>
                <w:rFonts w:ascii="Calibri" w:hAnsi="Calibri" w:cs="Calibri"/>
                <w:color w:val="000000"/>
              </w:rPr>
              <w:t>Accident de trajet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9F2D76" w:rsidRPr="0037402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073"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9F2D76" w:rsidRPr="0037402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F2D76" w:rsidRPr="00F119FC" w:rsidTr="009F2D76">
        <w:trPr>
          <w:trHeight w:val="300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9F2D76" w:rsidRPr="0037402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022">
              <w:rPr>
                <w:rFonts w:ascii="Calibri" w:hAnsi="Calibri" w:cs="Calibri"/>
                <w:color w:val="000000"/>
              </w:rPr>
              <w:t>Accident de mission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9F2D76" w:rsidRPr="0037402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9F2D76" w:rsidRPr="0037402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F2D76" w:rsidRPr="00F119FC" w:rsidTr="009F2D76">
        <w:trPr>
          <w:trHeight w:val="300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9F2D76" w:rsidRPr="0037402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022">
              <w:rPr>
                <w:rFonts w:ascii="Calibri" w:hAnsi="Calibri" w:cs="Calibri"/>
                <w:color w:val="000000"/>
              </w:rPr>
              <w:t>Maladie professionnelle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9F2D76" w:rsidRPr="0037402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9F2D76" w:rsidRPr="0037402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F2D76" w:rsidRPr="00F119FC" w:rsidTr="009F2D76">
        <w:trPr>
          <w:trHeight w:val="300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9F2D76" w:rsidRPr="0037402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022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9F2D76" w:rsidRPr="0037402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073">
              <w:t>3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9F2D76" w:rsidRPr="0037402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9F2D76" w:rsidRPr="001C795B" w:rsidRDefault="009F2D76" w:rsidP="009F2D76">
      <w:pPr>
        <w:spacing w:before="240"/>
      </w:pPr>
      <w:r>
        <w:t>En pourcentage :</w:t>
      </w:r>
    </w:p>
    <w:tbl>
      <w:tblPr>
        <w:tblW w:w="6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167"/>
        <w:gridCol w:w="1233"/>
      </w:tblGrid>
      <w:tr w:rsidR="009F2D76" w:rsidRPr="00F119FC" w:rsidTr="009F2D76">
        <w:trPr>
          <w:trHeight w:val="300"/>
          <w:tblHeader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205271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5271">
              <w:rPr>
                <w:rFonts w:ascii="Calibri" w:hAnsi="Calibri" w:cs="Calibri"/>
                <w:b/>
                <w:bCs/>
                <w:color w:val="000000"/>
              </w:rPr>
              <w:t>Nature des accidents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205271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5271">
              <w:rPr>
                <w:rFonts w:ascii="Calibri" w:hAnsi="Calibri" w:cs="Calibri"/>
                <w:b/>
                <w:bCs/>
                <w:color w:val="000000"/>
              </w:rPr>
              <w:t>Femmes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205271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5271">
              <w:rPr>
                <w:rFonts w:ascii="Calibri" w:hAnsi="Calibri" w:cs="Calibri"/>
                <w:b/>
                <w:bCs/>
                <w:color w:val="000000"/>
              </w:rPr>
              <w:t>Hommes</w:t>
            </w:r>
          </w:p>
        </w:tc>
      </w:tr>
      <w:tr w:rsidR="009F2D76" w:rsidRPr="00F119FC" w:rsidTr="009F2D76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20527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05271">
              <w:rPr>
                <w:rFonts w:ascii="Calibri" w:hAnsi="Calibri" w:cs="Calibri"/>
                <w:color w:val="000000"/>
              </w:rPr>
              <w:t>Accident de travail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20527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915C5">
              <w:t>67%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20527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915C5">
              <w:t>0%</w:t>
            </w:r>
          </w:p>
        </w:tc>
      </w:tr>
      <w:tr w:rsidR="009F2D76" w:rsidRPr="00F119FC" w:rsidTr="009F2D76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20527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05271">
              <w:rPr>
                <w:rFonts w:ascii="Calibri" w:hAnsi="Calibri" w:cs="Calibri"/>
                <w:color w:val="000000"/>
              </w:rPr>
              <w:t>Accident de trajet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20527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915C5">
              <w:t>33%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20527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915C5">
              <w:t>0%</w:t>
            </w:r>
          </w:p>
        </w:tc>
      </w:tr>
      <w:tr w:rsidR="009F2D76" w:rsidRPr="00F119FC" w:rsidTr="009F2D76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20527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05271">
              <w:rPr>
                <w:rFonts w:ascii="Calibri" w:hAnsi="Calibri" w:cs="Calibri"/>
                <w:color w:val="000000"/>
              </w:rPr>
              <w:t>Accident de mission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20527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915C5">
              <w:t>0%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20527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915C5">
              <w:t>0%</w:t>
            </w:r>
          </w:p>
        </w:tc>
      </w:tr>
      <w:tr w:rsidR="009F2D76" w:rsidRPr="00F119FC" w:rsidTr="009F2D76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20527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05271">
              <w:rPr>
                <w:rFonts w:ascii="Calibri" w:hAnsi="Calibri" w:cs="Calibri"/>
                <w:color w:val="000000"/>
              </w:rPr>
              <w:t>Maladie professionnelle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20527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915C5">
              <w:t>0%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20527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915C5">
              <w:t>0%</w:t>
            </w:r>
          </w:p>
        </w:tc>
      </w:tr>
      <w:tr w:rsidR="009F2D76" w:rsidRPr="00F119FC" w:rsidTr="009F2D76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20527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05271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20527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915C5">
              <w:t>100%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205271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915C5">
              <w:t>0%</w:t>
            </w:r>
          </w:p>
        </w:tc>
      </w:tr>
    </w:tbl>
    <w:p w:rsidR="00570D57" w:rsidRDefault="00570D57" w:rsidP="009F2D76">
      <w:pPr>
        <w:spacing w:before="120"/>
      </w:pPr>
    </w:p>
    <w:p w:rsidR="009F2D76" w:rsidRDefault="009F2D76" w:rsidP="009F2D76">
      <w:pPr>
        <w:spacing w:before="120"/>
      </w:pPr>
      <w:r>
        <w:lastRenderedPageBreak/>
        <w:t>Répartition par filières professionnelles</w:t>
      </w:r>
    </w:p>
    <w:p w:rsidR="009F2D76" w:rsidRDefault="009F2D76" w:rsidP="009F2D76">
      <w:proofErr w:type="spellStart"/>
      <w:r>
        <w:t>Biatss</w:t>
      </w:r>
      <w:proofErr w:type="spellEnd"/>
      <w:r>
        <w:t xml:space="preserve"> en nombre : 3.</w:t>
      </w:r>
    </w:p>
    <w:tbl>
      <w:tblPr>
        <w:tblW w:w="6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167"/>
        <w:gridCol w:w="1233"/>
      </w:tblGrid>
      <w:tr w:rsidR="009F2D76" w:rsidRPr="00326C58" w:rsidTr="009F2D76">
        <w:trPr>
          <w:trHeight w:val="300"/>
          <w:tblHeader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9F2D76" w:rsidRPr="00011D02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1D02">
              <w:rPr>
                <w:rFonts w:ascii="Calibri" w:hAnsi="Calibri" w:cs="Calibri"/>
                <w:b/>
                <w:bCs/>
                <w:color w:val="000000"/>
              </w:rPr>
              <w:t>Nature des accidents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F2D76" w:rsidRPr="00011D02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1D02">
              <w:rPr>
                <w:rFonts w:ascii="Calibri" w:hAnsi="Calibri" w:cs="Calibri"/>
                <w:b/>
                <w:bCs/>
                <w:color w:val="000000"/>
              </w:rPr>
              <w:t>Femmes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F2D76" w:rsidRPr="00011D02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1D02">
              <w:rPr>
                <w:rFonts w:ascii="Calibri" w:hAnsi="Calibri" w:cs="Calibri"/>
                <w:b/>
                <w:bCs/>
                <w:color w:val="000000"/>
              </w:rPr>
              <w:t>Hommes</w:t>
            </w:r>
          </w:p>
        </w:tc>
      </w:tr>
      <w:tr w:rsidR="009F2D76" w:rsidRPr="005D215D" w:rsidTr="009F2D76">
        <w:trPr>
          <w:trHeight w:val="300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9F2D76" w:rsidRPr="00011D0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11D02">
              <w:rPr>
                <w:rFonts w:ascii="Calibri" w:hAnsi="Calibri" w:cs="Calibri"/>
                <w:color w:val="000000"/>
              </w:rPr>
              <w:t>Accident de travail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9F2D76" w:rsidRPr="00011D0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9E3530">
              <w:t>2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9F2D76" w:rsidRPr="00011D0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F2D76" w:rsidRPr="005D215D" w:rsidTr="009F2D76">
        <w:trPr>
          <w:trHeight w:val="300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9F2D76" w:rsidRPr="00011D0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11D02">
              <w:rPr>
                <w:rFonts w:ascii="Calibri" w:hAnsi="Calibri" w:cs="Calibri"/>
                <w:color w:val="000000"/>
              </w:rPr>
              <w:t>Accident de trajet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9F2D76" w:rsidRPr="00011D0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9E3530"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9F2D76" w:rsidRPr="00011D0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F2D76" w:rsidRPr="005D215D" w:rsidTr="009F2D76">
        <w:trPr>
          <w:trHeight w:val="300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9F2D76" w:rsidRPr="00011D0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11D02">
              <w:rPr>
                <w:rFonts w:ascii="Calibri" w:hAnsi="Calibri" w:cs="Calibri"/>
                <w:color w:val="000000"/>
              </w:rPr>
              <w:t>Accident de mission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9F2D76" w:rsidRPr="00011D0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9F2D76" w:rsidRPr="00011D0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F2D76" w:rsidRPr="005D215D" w:rsidTr="009F2D76">
        <w:trPr>
          <w:trHeight w:val="300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9F2D76" w:rsidRPr="00011D0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11D02">
              <w:rPr>
                <w:rFonts w:ascii="Calibri" w:hAnsi="Calibri" w:cs="Calibri"/>
                <w:color w:val="000000"/>
              </w:rPr>
              <w:t>Maladie professionnelle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9F2D76" w:rsidRPr="00011D0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9F2D76" w:rsidRPr="00011D0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F2D76" w:rsidRPr="005D215D" w:rsidTr="009F2D76">
        <w:trPr>
          <w:trHeight w:val="300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9F2D76" w:rsidRPr="00011D0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11D02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9F2D76" w:rsidRPr="00011D0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9E3530">
              <w:t>3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9F2D76" w:rsidRPr="00011D0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</w:p>
        </w:tc>
      </w:tr>
    </w:tbl>
    <w:p w:rsidR="009F2D76" w:rsidRDefault="009F2D76" w:rsidP="009F2D76">
      <w:pPr>
        <w:spacing w:before="120"/>
      </w:pPr>
      <w:r>
        <w:t>Enseignants en nombre : 0</w:t>
      </w:r>
    </w:p>
    <w:tbl>
      <w:tblPr>
        <w:tblW w:w="6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167"/>
        <w:gridCol w:w="1233"/>
      </w:tblGrid>
      <w:tr w:rsidR="009F2D76" w:rsidRPr="00326C58" w:rsidTr="009F2D76">
        <w:trPr>
          <w:trHeight w:val="300"/>
          <w:tblHeader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9F2D76" w:rsidRPr="002102A2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02A2">
              <w:rPr>
                <w:rFonts w:ascii="Calibri" w:hAnsi="Calibri" w:cs="Calibri"/>
                <w:b/>
                <w:bCs/>
                <w:color w:val="000000"/>
              </w:rPr>
              <w:t>Nature des accidents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F2D76" w:rsidRPr="002102A2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02A2">
              <w:rPr>
                <w:rFonts w:ascii="Calibri" w:hAnsi="Calibri" w:cs="Calibri"/>
                <w:b/>
                <w:bCs/>
                <w:color w:val="000000"/>
              </w:rPr>
              <w:t>Femmes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F2D76" w:rsidRPr="002102A2" w:rsidRDefault="009F2D76" w:rsidP="009F2D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02A2">
              <w:rPr>
                <w:rFonts w:ascii="Calibri" w:hAnsi="Calibri" w:cs="Calibri"/>
                <w:b/>
                <w:bCs/>
                <w:color w:val="000000"/>
              </w:rPr>
              <w:t>Hommes</w:t>
            </w:r>
          </w:p>
        </w:tc>
      </w:tr>
      <w:tr w:rsidR="009F2D76" w:rsidRPr="005D215D" w:rsidTr="009F2D76">
        <w:trPr>
          <w:trHeight w:val="300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9F2D76" w:rsidRPr="002102A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102A2">
              <w:rPr>
                <w:rFonts w:ascii="Calibri" w:hAnsi="Calibri" w:cs="Calibri"/>
                <w:color w:val="000000"/>
              </w:rPr>
              <w:t>Accident de travail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F2D76" w:rsidRPr="002102A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102A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F2D76" w:rsidRPr="002102A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102A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F2D76" w:rsidRPr="005D215D" w:rsidTr="009F2D76">
        <w:trPr>
          <w:trHeight w:val="300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9F2D76" w:rsidRPr="002102A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102A2">
              <w:rPr>
                <w:rFonts w:ascii="Calibri" w:hAnsi="Calibri" w:cs="Calibri"/>
                <w:color w:val="000000"/>
              </w:rPr>
              <w:t>Accident de trajet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F2D76" w:rsidRPr="002102A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F2D76" w:rsidRPr="002102A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102A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F2D76" w:rsidRPr="005D215D" w:rsidTr="009F2D76">
        <w:trPr>
          <w:trHeight w:val="300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9F2D76" w:rsidRPr="002102A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102A2">
              <w:rPr>
                <w:rFonts w:ascii="Calibri" w:hAnsi="Calibri" w:cs="Calibri"/>
                <w:color w:val="000000"/>
              </w:rPr>
              <w:t>Accident de mission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F2D76" w:rsidRPr="002102A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102A2">
              <w:rPr>
                <w:rFonts w:ascii="Calibri" w:hAnsi="Calibri" w:cs="Calibri"/>
                <w:color w:val="000000"/>
              </w:rPr>
              <w:t> 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F2D76" w:rsidRPr="002102A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102A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F2D76" w:rsidRPr="005D215D" w:rsidTr="009F2D76">
        <w:trPr>
          <w:trHeight w:val="300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9F2D76" w:rsidRPr="002102A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102A2">
              <w:rPr>
                <w:rFonts w:ascii="Calibri" w:hAnsi="Calibri" w:cs="Calibri"/>
                <w:color w:val="000000"/>
              </w:rPr>
              <w:t>Maladie professionnelle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F2D76" w:rsidRPr="002102A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102A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F2D76" w:rsidRPr="002102A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102A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F2D76" w:rsidRPr="005D215D" w:rsidTr="009F2D76">
        <w:trPr>
          <w:trHeight w:val="300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9F2D76" w:rsidRPr="002102A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102A2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F2D76" w:rsidRPr="002102A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F2D76" w:rsidRPr="002102A2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102A2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9F2D76" w:rsidRDefault="009F2D76" w:rsidP="009F2D76">
      <w:pPr>
        <w:spacing w:before="120"/>
      </w:pPr>
      <w:r>
        <w:t>Nombre de jours d’arrêt pour accident de travail : 242</w:t>
      </w:r>
    </w:p>
    <w:tbl>
      <w:tblPr>
        <w:tblW w:w="60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134"/>
        <w:gridCol w:w="1134"/>
      </w:tblGrid>
      <w:tr w:rsidR="009F2D76" w:rsidRPr="006D3D8B" w:rsidTr="009F2D76">
        <w:trPr>
          <w:trHeight w:val="300"/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6D3D8B" w:rsidRDefault="009F2D76" w:rsidP="009F2D7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6D3D8B">
              <w:rPr>
                <w:rFonts w:cstheme="minorHAnsi"/>
                <w:b/>
                <w:bCs/>
                <w:color w:val="000000"/>
              </w:rPr>
              <w:t>Nature des jours d’arrêts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6D3D8B" w:rsidRDefault="009F2D76" w:rsidP="009F2D7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6D3D8B">
              <w:rPr>
                <w:rFonts w:cstheme="minorHAnsi"/>
                <w:b/>
                <w:bCs/>
                <w:color w:val="000000"/>
              </w:rPr>
              <w:t>Femmes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6D3D8B" w:rsidRDefault="009F2D76" w:rsidP="009F2D7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6D3D8B">
              <w:rPr>
                <w:rFonts w:cstheme="minorHAnsi"/>
                <w:b/>
                <w:bCs/>
                <w:color w:val="000000"/>
              </w:rPr>
              <w:t>Hommes</w:t>
            </w:r>
          </w:p>
        </w:tc>
      </w:tr>
      <w:tr w:rsidR="009F2D76" w:rsidRPr="006D3D8B" w:rsidTr="009F2D76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6D3D8B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Titulaires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6D3D8B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6D3D8B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</w:tr>
      <w:tr w:rsidR="009F2D76" w:rsidRPr="006D3D8B" w:rsidTr="009F2D76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6D3D8B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 titulaires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6D3D8B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6D3D8B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</w:tr>
    </w:tbl>
    <w:p w:rsidR="009F2D76" w:rsidRDefault="009F2D76" w:rsidP="009F2D76">
      <w:pPr>
        <w:spacing w:before="120"/>
      </w:pPr>
      <w:r>
        <w:t>Nombre de jours d’arrêt pour maladie professionnelle : 0</w:t>
      </w:r>
    </w:p>
    <w:tbl>
      <w:tblPr>
        <w:tblpPr w:leftFromText="141" w:rightFromText="141" w:vertAnchor="text" w:tblpY="1"/>
        <w:tblOverlap w:val="never"/>
        <w:tblW w:w="60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134"/>
        <w:gridCol w:w="1134"/>
      </w:tblGrid>
      <w:tr w:rsidR="009F2D76" w:rsidRPr="006D3D8B" w:rsidTr="009F2D76">
        <w:trPr>
          <w:trHeight w:val="300"/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6D3D8B" w:rsidRDefault="009F2D76" w:rsidP="009F2D7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6D3D8B">
              <w:rPr>
                <w:rFonts w:cstheme="minorHAnsi"/>
                <w:b/>
                <w:bCs/>
                <w:color w:val="000000"/>
              </w:rPr>
              <w:t>Nature des jours d’arrêts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6D3D8B" w:rsidRDefault="009F2D76" w:rsidP="009F2D7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6D3D8B">
              <w:rPr>
                <w:rFonts w:cstheme="minorHAnsi"/>
                <w:b/>
                <w:bCs/>
                <w:color w:val="000000"/>
              </w:rPr>
              <w:t>Femmes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6D3D8B" w:rsidRDefault="009F2D76" w:rsidP="009F2D7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6D3D8B">
              <w:rPr>
                <w:rFonts w:cstheme="minorHAnsi"/>
                <w:b/>
                <w:bCs/>
                <w:color w:val="000000"/>
              </w:rPr>
              <w:t>Hommes</w:t>
            </w:r>
          </w:p>
        </w:tc>
      </w:tr>
      <w:tr w:rsidR="009F2D76" w:rsidRPr="006D3D8B" w:rsidTr="009F2D76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6D3D8B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Titulaires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6D3D8B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6D3D8B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</w:tr>
      <w:tr w:rsidR="009F2D76" w:rsidRPr="006D3D8B" w:rsidTr="009F2D76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6D3D8B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 titulaires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6D3D8B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6D3D8B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</w:tr>
    </w:tbl>
    <w:p w:rsidR="009F2D76" w:rsidRDefault="009F2D76" w:rsidP="009F2D76">
      <w:pPr>
        <w:pStyle w:val="Titre3"/>
      </w:pPr>
      <w:r>
        <w:br w:type="textWrapping" w:clear="all"/>
      </w:r>
      <w:bookmarkStart w:id="149" w:name="_Toc170459269"/>
      <w:r>
        <w:t xml:space="preserve">6.1.b </w:t>
      </w:r>
      <w:r w:rsidRPr="00A166F3">
        <w:t>Le nombre de visites médicales</w:t>
      </w:r>
      <w:bookmarkEnd w:id="149"/>
    </w:p>
    <w:tbl>
      <w:tblPr>
        <w:tblW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482"/>
      </w:tblGrid>
      <w:tr w:rsidR="009F2D76" w:rsidRPr="00D82F35" w:rsidTr="009F2D76">
        <w:trPr>
          <w:trHeight w:val="300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D76" w:rsidRPr="00D82F35" w:rsidRDefault="009F2D76" w:rsidP="009F2D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82F35">
              <w:rPr>
                <w:rFonts w:ascii="Calibri" w:hAnsi="Calibri" w:cs="Calibri"/>
                <w:b/>
                <w:bCs/>
              </w:rPr>
              <w:t>Initiative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9F2D76" w:rsidRPr="00D82F35" w:rsidRDefault="009F2D76" w:rsidP="009F2D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82F35">
              <w:rPr>
                <w:rFonts w:ascii="Calibri" w:hAnsi="Calibri" w:cs="Calibri"/>
                <w:b/>
                <w:bCs/>
              </w:rPr>
              <w:t>Nombre</w:t>
            </w:r>
          </w:p>
        </w:tc>
      </w:tr>
      <w:tr w:rsidR="009F2D76" w:rsidRPr="00D82F35" w:rsidTr="009F2D76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F2D76" w:rsidRPr="00D82F35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D82F35">
              <w:rPr>
                <w:rFonts w:ascii="Calibri" w:hAnsi="Calibri" w:cs="Calibri"/>
              </w:rPr>
              <w:t>Administration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9F2D76" w:rsidRPr="00D82F35" w:rsidRDefault="009F2D76" w:rsidP="009F2D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ND</w:t>
            </w:r>
          </w:p>
        </w:tc>
      </w:tr>
      <w:tr w:rsidR="009F2D76" w:rsidRPr="00D82F35" w:rsidTr="009F2D76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9F2D76" w:rsidRPr="00D82F35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D82F35">
              <w:rPr>
                <w:rFonts w:ascii="Calibri" w:hAnsi="Calibri" w:cs="Calibri"/>
              </w:rPr>
              <w:t>Agents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9F2D76" w:rsidRPr="00D82F35" w:rsidRDefault="009F2D76" w:rsidP="009F2D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ND</w:t>
            </w:r>
          </w:p>
        </w:tc>
      </w:tr>
    </w:tbl>
    <w:p w:rsidR="009F2D76" w:rsidRPr="00934C73" w:rsidRDefault="009F2D76" w:rsidP="009F2D76">
      <w:pPr>
        <w:spacing w:before="240"/>
      </w:pPr>
      <w:r w:rsidRPr="00934C73">
        <w:t xml:space="preserve">L'INSHEA a signé le 23 novembre 2016 le renouvellement de la convention de médecine préventive avec l'Université Paris Nanterre. Elle </w:t>
      </w:r>
      <w:r>
        <w:t>s’est terminée en 2021</w:t>
      </w:r>
      <w:r w:rsidRPr="00934C73">
        <w:t>.</w:t>
      </w:r>
      <w:r>
        <w:t xml:space="preserve"> Une nouvelle convention a été mise en place le 1</w:t>
      </w:r>
      <w:r w:rsidRPr="004B2861">
        <w:rPr>
          <w:vertAlign w:val="superscript"/>
        </w:rPr>
        <w:t>er</w:t>
      </w:r>
      <w:r>
        <w:t> janvier 2023. Pas de données disponibles pour l’année civile 2022.</w:t>
      </w:r>
    </w:p>
    <w:p w:rsidR="00570D57" w:rsidRDefault="00570D57">
      <w:pPr>
        <w:spacing w:after="160" w:line="259" w:lineRule="auto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br w:type="page"/>
      </w:r>
    </w:p>
    <w:p w:rsidR="009F2D76" w:rsidRDefault="009F2D76" w:rsidP="009F2D76">
      <w:pPr>
        <w:pStyle w:val="Titre3"/>
      </w:pPr>
      <w:bookmarkStart w:id="150" w:name="_Toc170459270"/>
      <w:r>
        <w:lastRenderedPageBreak/>
        <w:t>6.1.c</w:t>
      </w:r>
      <w:r w:rsidRPr="00451A7F">
        <w:t xml:space="preserve"> </w:t>
      </w:r>
      <w:r>
        <w:t>L</w:t>
      </w:r>
      <w:r w:rsidRPr="00451A7F">
        <w:t xml:space="preserve">es </w:t>
      </w:r>
      <w:r w:rsidRPr="0089513B">
        <w:t>personnels</w:t>
      </w:r>
      <w:r>
        <w:t xml:space="preserve"> Reconnus en qualité de travailleurs handicapés (RQTH)</w:t>
      </w:r>
      <w:bookmarkEnd w:id="150"/>
    </w:p>
    <w:p w:rsidR="009F2D76" w:rsidRPr="00C808EE" w:rsidDel="003C2D91" w:rsidRDefault="009F2D76" w:rsidP="009F2D76">
      <w:pPr>
        <w:spacing w:after="240"/>
      </w:pPr>
      <w:r w:rsidRPr="00C808EE">
        <w:t>Données au 1</w:t>
      </w:r>
      <w:r w:rsidRPr="00C808EE">
        <w:rPr>
          <w:vertAlign w:val="superscript"/>
        </w:rPr>
        <w:t>er</w:t>
      </w:r>
      <w:r w:rsidRPr="00C808EE">
        <w:t xml:space="preserve"> janvier 2023 : 15</w:t>
      </w:r>
      <w:r>
        <w:t xml:space="preserve"> (2022 : 15)</w:t>
      </w:r>
    </w:p>
    <w:tbl>
      <w:tblPr>
        <w:tblW w:w="5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167"/>
        <w:gridCol w:w="1233"/>
      </w:tblGrid>
      <w:tr w:rsidR="009F2D76" w:rsidRPr="00BD355B" w:rsidTr="009F2D76">
        <w:trPr>
          <w:trHeight w:val="300"/>
          <w:tblHeader/>
        </w:trPr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9F2D76" w:rsidRPr="00BD355B" w:rsidRDefault="009F2D76" w:rsidP="009F2D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D355B">
              <w:rPr>
                <w:rFonts w:ascii="Calibri" w:hAnsi="Calibri" w:cs="Calibri"/>
                <w:b/>
                <w:bCs/>
              </w:rPr>
              <w:t>Répartition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F2D76" w:rsidRPr="00BD355B" w:rsidRDefault="009F2D76" w:rsidP="009F2D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D355B">
              <w:rPr>
                <w:rFonts w:ascii="Calibri" w:hAnsi="Calibri" w:cs="Calibri"/>
                <w:b/>
                <w:bCs/>
              </w:rPr>
              <w:t>Femmes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F2D76" w:rsidRPr="00BD355B" w:rsidRDefault="009F2D76" w:rsidP="009F2D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D355B">
              <w:rPr>
                <w:rFonts w:ascii="Calibri" w:hAnsi="Calibri" w:cs="Calibri"/>
                <w:b/>
                <w:bCs/>
              </w:rPr>
              <w:t>Hommes</w:t>
            </w:r>
          </w:p>
        </w:tc>
      </w:tr>
      <w:tr w:rsidR="009F2D76" w:rsidRPr="00BD355B" w:rsidTr="009F2D76">
        <w:trPr>
          <w:trHeight w:val="300"/>
        </w:trPr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9F2D76" w:rsidRPr="00BD355B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BD355B">
              <w:rPr>
                <w:rFonts w:ascii="Calibri" w:hAnsi="Calibri" w:cs="Calibri"/>
              </w:rPr>
              <w:t>RQTH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F2D76" w:rsidRPr="00BD355B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BD355B">
              <w:rPr>
                <w:rFonts w:ascii="Calibri" w:hAnsi="Calibri" w:cs="Calibri"/>
              </w:rPr>
              <w:t>12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F2D76" w:rsidRPr="00BD355B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BD355B">
              <w:rPr>
                <w:rFonts w:ascii="Calibri" w:hAnsi="Calibri" w:cs="Calibri"/>
              </w:rPr>
              <w:t>3</w:t>
            </w:r>
          </w:p>
        </w:tc>
      </w:tr>
      <w:tr w:rsidR="009F2D76" w:rsidRPr="00BD355B" w:rsidTr="009F2D76">
        <w:trPr>
          <w:trHeight w:val="300"/>
        </w:trPr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9F2D76" w:rsidRPr="00BD355B" w:rsidRDefault="009F2D76" w:rsidP="009F2D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agents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9F2D76" w:rsidRPr="00BD355B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3C2421">
              <w:t>81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9F2D76" w:rsidRPr="00BD355B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3C2421">
              <w:t>44</w:t>
            </w:r>
          </w:p>
        </w:tc>
      </w:tr>
      <w:tr w:rsidR="009F2D76" w:rsidRPr="00BD355B" w:rsidTr="009F2D76">
        <w:trPr>
          <w:trHeight w:val="300"/>
        </w:trPr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9F2D76" w:rsidRPr="00BD355B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BD355B">
              <w:rPr>
                <w:rFonts w:ascii="Calibri" w:hAnsi="Calibri" w:cs="Calibri"/>
              </w:rPr>
              <w:t>Répartition agents RQTH en %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9F2D76" w:rsidRPr="00BD355B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3C2421">
              <w:t>15%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9F2D76" w:rsidRPr="00BD355B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3C2421">
              <w:t>7%</w:t>
            </w:r>
          </w:p>
        </w:tc>
      </w:tr>
    </w:tbl>
    <w:p w:rsidR="009F2D76" w:rsidRPr="00BD355B" w:rsidRDefault="009F2D76" w:rsidP="009F2D76">
      <w:pPr>
        <w:spacing w:before="240"/>
      </w:pPr>
      <w:r w:rsidRPr="00BD355B">
        <w:t>Total des agents RQTH : 1</w:t>
      </w:r>
      <w:r>
        <w:t>2</w:t>
      </w:r>
      <w:r w:rsidRPr="00BD355B">
        <w:t xml:space="preserve"> %.</w:t>
      </w:r>
    </w:p>
    <w:p w:rsidR="009F2D76" w:rsidRDefault="009F2D76" w:rsidP="009F2D76">
      <w:r w:rsidRPr="00A166F3">
        <w:t>Rappel : l’ob</w:t>
      </w:r>
      <w:r>
        <w:t>ligation légale est fixée à 6 %.</w:t>
      </w:r>
    </w:p>
    <w:p w:rsidR="009F2D76" w:rsidRPr="008B7884" w:rsidRDefault="009F2D76" w:rsidP="009F2D76">
      <w:pPr>
        <w:pStyle w:val="Titre3"/>
      </w:pPr>
      <w:bookmarkStart w:id="151" w:name="_Toc170459271"/>
      <w:r w:rsidRPr="008B7884">
        <w:t>6</w:t>
      </w:r>
      <w:r>
        <w:t>.1.d</w:t>
      </w:r>
      <w:r w:rsidRPr="008B7884">
        <w:t xml:space="preserve"> </w:t>
      </w:r>
      <w:r>
        <w:t>L</w:t>
      </w:r>
      <w:r w:rsidRPr="008B7884">
        <w:t>es congés de maladie</w:t>
      </w:r>
      <w:bookmarkEnd w:id="151"/>
    </w:p>
    <w:p w:rsidR="009F2D76" w:rsidRDefault="009F2D76" w:rsidP="009F2D76">
      <w:pPr>
        <w:spacing w:after="240"/>
        <w:rPr>
          <w:rFonts w:ascii="Arial" w:hAnsi="Arial"/>
        </w:rPr>
      </w:pPr>
      <w:r>
        <w:t>J</w:t>
      </w:r>
      <w:r w:rsidRPr="00B1566D">
        <w:t xml:space="preserve">ours d'arrêts </w:t>
      </w:r>
      <w:r>
        <w:t xml:space="preserve">des agents </w:t>
      </w:r>
      <w:r w:rsidRPr="00B1566D">
        <w:t>titulaires</w:t>
      </w:r>
      <w:r>
        <w:t xml:space="preserve"> au cours de l’année 2022 : </w:t>
      </w:r>
    </w:p>
    <w:tbl>
      <w:tblPr>
        <w:tblW w:w="55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134"/>
        <w:gridCol w:w="1134"/>
      </w:tblGrid>
      <w:tr w:rsidR="009F2D76" w:rsidRPr="00B1566D" w:rsidTr="009F2D76">
        <w:trPr>
          <w:trHeight w:val="300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6D3D8B" w:rsidRDefault="009F2D76" w:rsidP="009F2D7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6D3D8B">
              <w:rPr>
                <w:rFonts w:cstheme="minorHAnsi"/>
                <w:b/>
                <w:bCs/>
                <w:color w:val="000000"/>
              </w:rPr>
              <w:t>Nature des jours d’arrêts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6D3D8B" w:rsidRDefault="009F2D76" w:rsidP="009F2D7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6D3D8B">
              <w:rPr>
                <w:rFonts w:cstheme="minorHAnsi"/>
                <w:b/>
                <w:bCs/>
                <w:color w:val="000000"/>
              </w:rPr>
              <w:t>Femmes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6D3D8B" w:rsidRDefault="009F2D76" w:rsidP="009F2D7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6D3D8B">
              <w:rPr>
                <w:rFonts w:cstheme="minorHAnsi"/>
                <w:b/>
                <w:bCs/>
                <w:color w:val="000000"/>
              </w:rPr>
              <w:t>Hommes</w:t>
            </w:r>
          </w:p>
        </w:tc>
      </w:tr>
      <w:tr w:rsidR="009F2D76" w:rsidRPr="00B1566D" w:rsidTr="009F2D7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6D3D8B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6D3D8B">
              <w:rPr>
                <w:rFonts w:cstheme="minorHAnsi"/>
                <w:color w:val="000000"/>
              </w:rPr>
              <w:t>Congé de maladie ordinaire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6D3D8B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5D6E39"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6D3D8B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5D6E39">
              <w:t>78</w:t>
            </w:r>
          </w:p>
        </w:tc>
      </w:tr>
      <w:tr w:rsidR="009F2D76" w:rsidRPr="00B1566D" w:rsidTr="009F2D7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6D3D8B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6D3D8B">
              <w:rPr>
                <w:rFonts w:ascii="Calibri" w:hAnsi="Calibri" w:cs="Calibri"/>
                <w:color w:val="000000"/>
              </w:rPr>
              <w:t>Congé de longue maladie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6D3D8B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5D6E39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6D3D8B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5D6E39">
              <w:t>187</w:t>
            </w:r>
          </w:p>
        </w:tc>
      </w:tr>
      <w:tr w:rsidR="009F2D76" w:rsidRPr="00B1566D" w:rsidTr="009F2D7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6D3D8B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6D3D8B">
              <w:rPr>
                <w:rFonts w:ascii="Calibri" w:hAnsi="Calibri" w:cs="Calibri"/>
                <w:color w:val="000000"/>
              </w:rPr>
              <w:t>Congé de longue durée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6D3D8B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5D6E39"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6D3D8B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5D6E39">
              <w:t>0</w:t>
            </w:r>
          </w:p>
        </w:tc>
      </w:tr>
      <w:tr w:rsidR="009F2D76" w:rsidRPr="00B1566D" w:rsidTr="009F2D7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6D3D8B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6D3D8B">
              <w:rPr>
                <w:rFonts w:ascii="Calibri" w:hAnsi="Calibri" w:cs="Calibri"/>
                <w:color w:val="000000"/>
              </w:rPr>
              <w:t xml:space="preserve">Maternité et couches </w:t>
            </w:r>
            <w:r>
              <w:rPr>
                <w:rFonts w:ascii="Calibri" w:hAnsi="Calibri" w:cs="Calibri"/>
                <w:color w:val="000000"/>
              </w:rPr>
              <w:t>pathologiques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6D3D8B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5D6E39"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6D3D8B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5D6E39">
              <w:t>0</w:t>
            </w:r>
          </w:p>
        </w:tc>
      </w:tr>
    </w:tbl>
    <w:p w:rsidR="009F2D76" w:rsidRPr="00F027D3" w:rsidRDefault="009F2D76" w:rsidP="009F2D76">
      <w:pPr>
        <w:spacing w:before="240" w:after="240"/>
        <w:rPr>
          <w:rFonts w:ascii="Arial" w:hAnsi="Arial"/>
        </w:rPr>
      </w:pPr>
      <w:r>
        <w:t>J</w:t>
      </w:r>
      <w:r w:rsidRPr="00B1566D">
        <w:t xml:space="preserve">ours d'arrêts </w:t>
      </w:r>
      <w:r>
        <w:t>des agents non titulaires au cours de l’année 2022 :</w:t>
      </w:r>
    </w:p>
    <w:tbl>
      <w:tblPr>
        <w:tblW w:w="55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134"/>
        <w:gridCol w:w="1134"/>
      </w:tblGrid>
      <w:tr w:rsidR="009F2D76" w:rsidRPr="00B1566D" w:rsidTr="009F2D76">
        <w:trPr>
          <w:trHeight w:val="300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602336" w:rsidRDefault="009F2D76" w:rsidP="009F2D7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602336">
              <w:rPr>
                <w:rFonts w:cstheme="minorHAnsi"/>
                <w:b/>
                <w:bCs/>
                <w:color w:val="000000"/>
              </w:rPr>
              <w:t>Nature des jours d’arrêts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602336" w:rsidRDefault="009F2D76" w:rsidP="009F2D7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602336">
              <w:rPr>
                <w:rFonts w:cstheme="minorHAnsi"/>
                <w:b/>
                <w:bCs/>
                <w:color w:val="000000"/>
              </w:rPr>
              <w:t>Femmes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602336" w:rsidRDefault="009F2D76" w:rsidP="009F2D7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602336">
              <w:rPr>
                <w:rFonts w:cstheme="minorHAnsi"/>
                <w:b/>
                <w:bCs/>
                <w:color w:val="000000"/>
              </w:rPr>
              <w:t>Hommes</w:t>
            </w:r>
          </w:p>
        </w:tc>
      </w:tr>
      <w:tr w:rsidR="009F2D76" w:rsidRPr="00B1566D" w:rsidTr="009F2D7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421778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6D3D8B">
              <w:rPr>
                <w:rFonts w:cstheme="minorHAnsi"/>
                <w:color w:val="000000"/>
              </w:rPr>
              <w:t>Congé de maladie ordinaire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E504B9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210471"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D76" w:rsidRPr="00E504B9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210471">
              <w:t>37</w:t>
            </w:r>
          </w:p>
        </w:tc>
      </w:tr>
      <w:tr w:rsidR="009F2D76" w:rsidRPr="00B1566D" w:rsidTr="009F2D7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Default="009F2D76" w:rsidP="009F2D76">
            <w:pPr>
              <w:jc w:val="center"/>
              <w:rPr>
                <w:rFonts w:cstheme="minorHAnsi"/>
              </w:rPr>
            </w:pPr>
            <w:r w:rsidRPr="006D3D8B">
              <w:rPr>
                <w:rFonts w:ascii="Calibri" w:hAnsi="Calibri" w:cs="Calibri"/>
                <w:color w:val="000000"/>
              </w:rPr>
              <w:t>Congé de longue maladie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1047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10471">
              <w:t>0</w:t>
            </w:r>
          </w:p>
        </w:tc>
      </w:tr>
      <w:tr w:rsidR="009F2D76" w:rsidRPr="00B1566D" w:rsidTr="009F2D7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Default="009F2D76" w:rsidP="009F2D76">
            <w:pPr>
              <w:jc w:val="center"/>
              <w:rPr>
                <w:rFonts w:cstheme="minorHAnsi"/>
              </w:rPr>
            </w:pPr>
            <w:r w:rsidRPr="006D3D8B">
              <w:rPr>
                <w:rFonts w:ascii="Calibri" w:hAnsi="Calibri" w:cs="Calibri"/>
                <w:color w:val="000000"/>
              </w:rPr>
              <w:t>Congé de longue durée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1047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10471">
              <w:t>0</w:t>
            </w:r>
          </w:p>
        </w:tc>
      </w:tr>
      <w:tr w:rsidR="009F2D76" w:rsidRPr="00B1566D" w:rsidTr="009F2D7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Default="009F2D76" w:rsidP="009F2D76">
            <w:pPr>
              <w:jc w:val="center"/>
              <w:rPr>
                <w:rFonts w:cstheme="minorHAnsi"/>
              </w:rPr>
            </w:pPr>
            <w:r w:rsidRPr="006D3D8B">
              <w:rPr>
                <w:rFonts w:ascii="Calibri" w:hAnsi="Calibri" w:cs="Calibri"/>
                <w:color w:val="000000"/>
              </w:rPr>
              <w:t xml:space="preserve">Maternité et couches </w:t>
            </w:r>
            <w:r>
              <w:rPr>
                <w:rFonts w:ascii="Calibri" w:hAnsi="Calibri" w:cs="Calibri"/>
                <w:color w:val="000000"/>
              </w:rPr>
              <w:t>pathologiques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10471"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10471">
              <w:t>0</w:t>
            </w:r>
          </w:p>
        </w:tc>
      </w:tr>
    </w:tbl>
    <w:p w:rsidR="009F2D76" w:rsidRPr="008B7884" w:rsidRDefault="009F2D76" w:rsidP="009F2D76">
      <w:pPr>
        <w:pStyle w:val="Titre3"/>
        <w:spacing w:before="360"/>
      </w:pPr>
      <w:bookmarkStart w:id="152" w:name="_Toc170459272"/>
      <w:r w:rsidRPr="008B7884">
        <w:t>6</w:t>
      </w:r>
      <w:r>
        <w:t>.1.e</w:t>
      </w:r>
      <w:r w:rsidRPr="008B7884">
        <w:t xml:space="preserve"> La prévention des risques professionnels</w:t>
      </w:r>
      <w:bookmarkEnd w:id="152"/>
    </w:p>
    <w:p w:rsidR="009F2D76" w:rsidRDefault="009F2D76" w:rsidP="009F2D76">
      <w:r>
        <w:t>Un assistant de prévention.</w:t>
      </w:r>
    </w:p>
    <w:p w:rsidR="009F2D76" w:rsidRPr="0082369F" w:rsidRDefault="009F2D76" w:rsidP="009F2D76">
      <w:pPr>
        <w:rPr>
          <w:color w:val="000000" w:themeColor="text1"/>
        </w:rPr>
      </w:pPr>
      <w:r w:rsidRPr="0082369F">
        <w:rPr>
          <w:color w:val="000000" w:themeColor="text1"/>
        </w:rPr>
        <w:t>Signalements au RSDGI et RSST</w:t>
      </w:r>
      <w:r>
        <w:rPr>
          <w:color w:val="000000" w:themeColor="text1"/>
        </w:rPr>
        <w:t> :</w:t>
      </w:r>
    </w:p>
    <w:p w:rsidR="009F2D76" w:rsidRPr="008F227D" w:rsidRDefault="009F2D76" w:rsidP="009F2D76">
      <w:pPr>
        <w:pStyle w:val="Paragraphedeliste"/>
        <w:numPr>
          <w:ilvl w:val="0"/>
          <w:numId w:val="33"/>
        </w:numPr>
        <w:spacing w:after="0"/>
      </w:pPr>
      <w:r w:rsidRPr="008F227D">
        <w:t>Registre de signalement d’un danger grave et imminent (bureau du SG) : néant</w:t>
      </w:r>
      <w:r>
        <w:t>.</w:t>
      </w:r>
    </w:p>
    <w:p w:rsidR="009F2D76" w:rsidRPr="00470B18" w:rsidRDefault="009F2D76" w:rsidP="009F2D76">
      <w:pPr>
        <w:pStyle w:val="Paragraphedeliste"/>
        <w:numPr>
          <w:ilvl w:val="0"/>
          <w:numId w:val="33"/>
        </w:numPr>
        <w:spacing w:after="0"/>
      </w:pPr>
      <w:r w:rsidRPr="00470B18">
        <w:t>Registres hygiène et sécurité (loge et centre de ressources documentaires) : 2.</w:t>
      </w:r>
    </w:p>
    <w:p w:rsidR="009F2D76" w:rsidRPr="003E6B3F" w:rsidRDefault="009F2D76" w:rsidP="009F2D76">
      <w:pPr>
        <w:pStyle w:val="Titre2"/>
      </w:pPr>
      <w:bookmarkStart w:id="153" w:name="_Toc445742355"/>
      <w:bookmarkStart w:id="154" w:name="_Toc445912418"/>
      <w:bookmarkStart w:id="155" w:name="_Toc170459273"/>
      <w:r>
        <w:t>6.2</w:t>
      </w:r>
      <w:r w:rsidRPr="00A166F3">
        <w:t xml:space="preserve"> </w:t>
      </w:r>
      <w:r w:rsidRPr="00B24C4E">
        <w:t>L’action</w:t>
      </w:r>
      <w:r w:rsidRPr="00A166F3">
        <w:t xml:space="preserve"> social</w:t>
      </w:r>
      <w:bookmarkEnd w:id="153"/>
      <w:bookmarkEnd w:id="154"/>
      <w:r w:rsidRPr="00A166F3">
        <w:t>e</w:t>
      </w:r>
      <w:bookmarkEnd w:id="155"/>
    </w:p>
    <w:p w:rsidR="009F2D76" w:rsidRDefault="009F2D76" w:rsidP="009F2D76">
      <w:pPr>
        <w:pStyle w:val="Titre3"/>
      </w:pPr>
      <w:bookmarkStart w:id="156" w:name="_Toc170459274"/>
      <w:r>
        <w:t xml:space="preserve">6.2.a </w:t>
      </w:r>
      <w:r w:rsidRPr="00F63190">
        <w:t>Prestations</w:t>
      </w:r>
      <w:r w:rsidRPr="00A166F3">
        <w:t xml:space="preserve"> d’action sociale</w:t>
      </w:r>
      <w:bookmarkEnd w:id="156"/>
    </w:p>
    <w:p w:rsidR="009F2D76" w:rsidRPr="00536DE7" w:rsidRDefault="009F2D76" w:rsidP="009F2D76">
      <w:r>
        <w:t>Sans objet.</w:t>
      </w:r>
    </w:p>
    <w:p w:rsidR="009F2D76" w:rsidRDefault="009F2D76" w:rsidP="009F2D76">
      <w:pPr>
        <w:pStyle w:val="Titre3"/>
      </w:pPr>
      <w:bookmarkStart w:id="157" w:name="_Toc170459275"/>
      <w:r>
        <w:lastRenderedPageBreak/>
        <w:t xml:space="preserve">6.2.b </w:t>
      </w:r>
      <w:r w:rsidRPr="00A166F3">
        <w:t xml:space="preserve">Les entretiens avec </w:t>
      </w:r>
      <w:r w:rsidRPr="00F63190">
        <w:t>l’assistante</w:t>
      </w:r>
      <w:r w:rsidRPr="00A166F3">
        <w:t xml:space="preserve"> sociale</w:t>
      </w:r>
      <w:bookmarkEnd w:id="157"/>
    </w:p>
    <w:p w:rsidR="009F2D76" w:rsidRPr="002C746D" w:rsidRDefault="009F2D76" w:rsidP="009F2D76">
      <w:r w:rsidRPr="002C746D">
        <w:t>La convention avec l’assistante sociale des personnels a été mise en place en décembre 202</w:t>
      </w:r>
      <w:bookmarkStart w:id="158" w:name="_Toc445720627"/>
      <w:bookmarkStart w:id="159" w:name="_Toc445722671"/>
      <w:bookmarkStart w:id="160" w:name="_Toc445730528"/>
      <w:bookmarkStart w:id="161" w:name="_Toc445730730"/>
      <w:bookmarkStart w:id="162" w:name="_Toc445731865"/>
      <w:bookmarkStart w:id="163" w:name="_Toc445732696"/>
      <w:bookmarkStart w:id="164" w:name="_Toc445742357"/>
      <w:bookmarkStart w:id="165" w:name="_Toc445912420"/>
      <w:r w:rsidRPr="002C746D">
        <w:t>1.</w:t>
      </w:r>
    </w:p>
    <w:p w:rsidR="009F2D76" w:rsidRPr="00A166F3" w:rsidRDefault="009F2D76" w:rsidP="009F2D76">
      <w:pPr>
        <w:pStyle w:val="Titre1"/>
        <w:rPr>
          <w:b w:val="0"/>
        </w:rPr>
      </w:pPr>
      <w:bookmarkStart w:id="166" w:name="_Toc170459276"/>
      <w:r w:rsidRPr="00A166F3">
        <w:t>Chapitre 7 : Les relations professionnelles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:rsidR="009F2D76" w:rsidRDefault="009F2D76" w:rsidP="009F2D76">
      <w:pPr>
        <w:pStyle w:val="Titre2"/>
      </w:pPr>
      <w:bookmarkStart w:id="167" w:name="_Toc445720629"/>
      <w:bookmarkStart w:id="168" w:name="_Toc445722673"/>
      <w:bookmarkStart w:id="169" w:name="_Toc445730530"/>
      <w:bookmarkStart w:id="170" w:name="_Toc445730732"/>
      <w:bookmarkStart w:id="171" w:name="_Toc445731867"/>
      <w:bookmarkStart w:id="172" w:name="_Toc445732698"/>
      <w:bookmarkStart w:id="173" w:name="_Toc445742359"/>
      <w:bookmarkStart w:id="174" w:name="_Toc445912422"/>
      <w:bookmarkStart w:id="175" w:name="_Toc170459277"/>
      <w:r>
        <w:t>7.1</w:t>
      </w:r>
      <w:r w:rsidRPr="00A166F3">
        <w:t xml:space="preserve"> Les instances de dialogue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r>
        <w:t xml:space="preserve"> social</w:t>
      </w:r>
      <w:bookmarkEnd w:id="175"/>
    </w:p>
    <w:p w:rsidR="009F2D76" w:rsidRDefault="009F2D76" w:rsidP="009F2D76">
      <w:pPr>
        <w:pStyle w:val="Titre3"/>
      </w:pPr>
      <w:bookmarkStart w:id="176" w:name="_Toc170459278"/>
      <w:r>
        <w:t xml:space="preserve">7.1.a </w:t>
      </w:r>
      <w:r w:rsidRPr="00E133F7">
        <w:t xml:space="preserve">Le </w:t>
      </w:r>
      <w:r>
        <w:t>C</w:t>
      </w:r>
      <w:r w:rsidRPr="00E133F7">
        <w:t>omité d’hygiène et sécurité et des conditions de travail (CHSCT)</w:t>
      </w:r>
      <w:bookmarkEnd w:id="176"/>
    </w:p>
    <w:p w:rsidR="009F2D76" w:rsidRPr="00C652E8" w:rsidRDefault="009F2D76" w:rsidP="009F2D76">
      <w:r>
        <w:t>3 réunions.</w:t>
      </w:r>
    </w:p>
    <w:p w:rsidR="009F2D76" w:rsidRDefault="009F2D76" w:rsidP="009F2D76">
      <w:pPr>
        <w:pStyle w:val="Titre3"/>
      </w:pPr>
      <w:bookmarkStart w:id="177" w:name="_Toc170459279"/>
      <w:r w:rsidRPr="00E133F7">
        <w:rPr>
          <w:rStyle w:val="Titre4Car"/>
          <w:rFonts w:ascii="Calibri" w:hAnsi="Calibri"/>
        </w:rPr>
        <w:t>7</w:t>
      </w:r>
      <w:r>
        <w:rPr>
          <w:rStyle w:val="Titre4Car"/>
          <w:rFonts w:ascii="Calibri" w:hAnsi="Calibri"/>
        </w:rPr>
        <w:t>.1.b</w:t>
      </w:r>
      <w:r w:rsidRPr="00E133F7">
        <w:rPr>
          <w:rStyle w:val="Titre4Car"/>
          <w:rFonts w:ascii="Calibri" w:hAnsi="Calibri"/>
        </w:rPr>
        <w:t xml:space="preserve"> </w:t>
      </w:r>
      <w:r w:rsidRPr="00A166F3">
        <w:t xml:space="preserve">Le </w:t>
      </w:r>
      <w:r>
        <w:t>C</w:t>
      </w:r>
      <w:r w:rsidRPr="00A166F3">
        <w:t xml:space="preserve">omité </w:t>
      </w:r>
      <w:r w:rsidRPr="00E133F7">
        <w:t>technique</w:t>
      </w:r>
      <w:r w:rsidRPr="00A166F3">
        <w:t xml:space="preserve"> d’établissement (CTE)</w:t>
      </w:r>
      <w:bookmarkEnd w:id="177"/>
    </w:p>
    <w:p w:rsidR="009F2D76" w:rsidRPr="009E21C7" w:rsidRDefault="009F2D76" w:rsidP="009F2D76">
      <w:pPr>
        <w:rPr>
          <w:rFonts w:eastAsiaTheme="majorEastAsia"/>
        </w:rPr>
      </w:pPr>
      <w:r>
        <w:rPr>
          <w:rFonts w:eastAsiaTheme="majorEastAsia"/>
        </w:rPr>
        <w:t>5 réunions, notamment en raison du changement de statut de l’établissement (création de l’</w:t>
      </w:r>
      <w:proofErr w:type="spellStart"/>
      <w:r>
        <w:rPr>
          <w:rFonts w:eastAsiaTheme="majorEastAsia"/>
        </w:rPr>
        <w:t>iNSEI</w:t>
      </w:r>
      <w:proofErr w:type="spellEnd"/>
      <w:r>
        <w:rPr>
          <w:rFonts w:eastAsiaTheme="majorEastAsia"/>
        </w:rPr>
        <w:t>).</w:t>
      </w:r>
    </w:p>
    <w:p w:rsidR="009F2D76" w:rsidRDefault="009F2D76" w:rsidP="009F2D76">
      <w:pPr>
        <w:pStyle w:val="Titre3"/>
      </w:pPr>
      <w:bookmarkStart w:id="178" w:name="_Toc170459280"/>
      <w:r w:rsidRPr="00E133F7">
        <w:t>7</w:t>
      </w:r>
      <w:r>
        <w:t>.1.c</w:t>
      </w:r>
      <w:r w:rsidRPr="00E133F7">
        <w:t xml:space="preserve"> </w:t>
      </w:r>
      <w:r w:rsidRPr="00E133F7">
        <w:rPr>
          <w:rStyle w:val="Titre4Car"/>
          <w:rFonts w:ascii="Calibri" w:hAnsi="Calibri"/>
        </w:rPr>
        <w:t xml:space="preserve">La </w:t>
      </w:r>
      <w:r>
        <w:rPr>
          <w:rStyle w:val="Titre4Car"/>
          <w:rFonts w:ascii="Calibri" w:hAnsi="Calibri"/>
        </w:rPr>
        <w:t>C</w:t>
      </w:r>
      <w:r w:rsidRPr="00E133F7">
        <w:rPr>
          <w:rStyle w:val="Titre4Car"/>
          <w:rFonts w:ascii="Calibri" w:hAnsi="Calibri"/>
        </w:rPr>
        <w:t>ommission paritaire d’établissement (CPE)</w:t>
      </w:r>
      <w:bookmarkEnd w:id="178"/>
    </w:p>
    <w:p w:rsidR="009F2D76" w:rsidRDefault="009F2D76" w:rsidP="009F2D76">
      <w:pPr>
        <w:rPr>
          <w:rFonts w:eastAsiaTheme="majorEastAsia"/>
        </w:rPr>
      </w:pPr>
      <w:r>
        <w:rPr>
          <w:rFonts w:eastAsiaTheme="majorEastAsia"/>
        </w:rPr>
        <w:t>État néant.</w:t>
      </w:r>
    </w:p>
    <w:p w:rsidR="009F2D76" w:rsidRPr="007173BA" w:rsidRDefault="009F2D76" w:rsidP="009F2D76">
      <w:pPr>
        <w:rPr>
          <w:rFonts w:eastAsiaTheme="majorEastAsia"/>
        </w:rPr>
      </w:pPr>
      <w:r>
        <w:rPr>
          <w:rFonts w:eastAsiaTheme="majorEastAsia"/>
        </w:rPr>
        <w:t>A compter de la mise en œuvre de la loi du 6 août 2019 relative à la transformation de la fonction publique, le rôle des commissions paritaires d’établissement a évolué (recours uniquement).</w:t>
      </w:r>
    </w:p>
    <w:p w:rsidR="009F2D76" w:rsidRDefault="009F2D76" w:rsidP="009F2D76">
      <w:pPr>
        <w:pStyle w:val="Titre2"/>
        <w:spacing w:before="360"/>
      </w:pPr>
      <w:bookmarkStart w:id="179" w:name="_Toc170459281"/>
      <w:r w:rsidRPr="002D4B0C">
        <w:t>7</w:t>
      </w:r>
      <w:r>
        <w:t>.2</w:t>
      </w:r>
      <w:r w:rsidRPr="002D4B0C">
        <w:t xml:space="preserve"> Les </w:t>
      </w:r>
      <w:r>
        <w:t>instances statutaires</w:t>
      </w:r>
      <w:bookmarkEnd w:id="179"/>
    </w:p>
    <w:p w:rsidR="009F2D76" w:rsidRDefault="009F2D76" w:rsidP="009F2D76">
      <w:pPr>
        <w:pStyle w:val="Titre3"/>
      </w:pPr>
      <w:bookmarkStart w:id="180" w:name="_Toc170459282"/>
      <w:r w:rsidRPr="00E133F7">
        <w:t>7</w:t>
      </w:r>
      <w:r>
        <w:t>.2.a</w:t>
      </w:r>
      <w:r w:rsidRPr="00E133F7">
        <w:t xml:space="preserve"> Le </w:t>
      </w:r>
      <w:r>
        <w:t>conseil d’administration (CA)</w:t>
      </w:r>
      <w:bookmarkEnd w:id="180"/>
    </w:p>
    <w:p w:rsidR="009F2D76" w:rsidRDefault="009F2D76" w:rsidP="009F2D76">
      <w:r>
        <w:t xml:space="preserve">9 réunions, </w:t>
      </w:r>
      <w:r>
        <w:rPr>
          <w:rFonts w:eastAsiaTheme="majorEastAsia"/>
        </w:rPr>
        <w:t>notamment en raison du changement de statut de l’établissement (création de l’</w:t>
      </w:r>
      <w:proofErr w:type="spellStart"/>
      <w:r>
        <w:rPr>
          <w:rFonts w:eastAsiaTheme="majorEastAsia"/>
        </w:rPr>
        <w:t>iNSEI</w:t>
      </w:r>
      <w:proofErr w:type="spellEnd"/>
      <w:r>
        <w:rPr>
          <w:rFonts w:eastAsiaTheme="majorEastAsia"/>
        </w:rPr>
        <w:t>).</w:t>
      </w:r>
    </w:p>
    <w:p w:rsidR="009F2D76" w:rsidRDefault="009F2D76" w:rsidP="009F2D76">
      <w:pPr>
        <w:pStyle w:val="Titre3"/>
      </w:pPr>
      <w:bookmarkStart w:id="181" w:name="_Toc170459283"/>
      <w:r w:rsidRPr="00E133F7">
        <w:t>7</w:t>
      </w:r>
      <w:r>
        <w:t>.2.b</w:t>
      </w:r>
      <w:r w:rsidRPr="00E133F7">
        <w:t xml:space="preserve"> Le </w:t>
      </w:r>
      <w:r>
        <w:t>conseil scientifique et pédagogique (CSP)</w:t>
      </w:r>
      <w:bookmarkEnd w:id="181"/>
    </w:p>
    <w:p w:rsidR="009F2D76" w:rsidRDefault="009F2D76" w:rsidP="009F2D76">
      <w:r>
        <w:t>4 réunions</w:t>
      </w:r>
    </w:p>
    <w:p w:rsidR="009F2D76" w:rsidRPr="003F6A7A" w:rsidRDefault="009F2D76" w:rsidP="009F2D76">
      <w:pPr>
        <w:spacing w:before="120" w:after="240"/>
      </w:pPr>
      <w:r w:rsidRPr="003F6A7A">
        <w:t>Bilan au 1</w:t>
      </w:r>
      <w:r w:rsidRPr="003F6A7A">
        <w:rPr>
          <w:vertAlign w:val="superscript"/>
        </w:rPr>
        <w:t>er</w:t>
      </w:r>
      <w:r w:rsidRPr="003F6A7A">
        <w:t xml:space="preserve"> janvier 2023 des </w:t>
      </w:r>
      <w:r>
        <w:t xml:space="preserve">réunions des </w:t>
      </w:r>
      <w:r w:rsidRPr="003F6A7A">
        <w:t>instances qui ont eu lieu en 2022 :</w:t>
      </w:r>
    </w:p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2053"/>
      </w:tblGrid>
      <w:tr w:rsidR="009F2D76" w:rsidRPr="009E21C7" w:rsidTr="009F2D76">
        <w:trPr>
          <w:trHeight w:val="300"/>
          <w:tblHeader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9E21C7" w:rsidRDefault="009F2D76" w:rsidP="009F2D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E21C7">
              <w:rPr>
                <w:rFonts w:ascii="Calibri" w:hAnsi="Calibri" w:cs="Calibri"/>
                <w:b/>
                <w:bCs/>
              </w:rPr>
              <w:t>Instances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9E21C7" w:rsidRDefault="009F2D76" w:rsidP="009F2D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E21C7">
              <w:rPr>
                <w:rFonts w:ascii="Calibri" w:hAnsi="Calibri" w:cs="Calibri"/>
                <w:b/>
                <w:bCs/>
              </w:rPr>
              <w:t>Nombre de réunions</w:t>
            </w:r>
          </w:p>
        </w:tc>
      </w:tr>
      <w:tr w:rsidR="009F2D76" w:rsidRPr="009E21C7" w:rsidTr="009F2D7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9E21C7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9E21C7">
              <w:rPr>
                <w:rFonts w:ascii="Calibri" w:hAnsi="Calibri" w:cs="Calibri"/>
              </w:rPr>
              <w:t>CHSCT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9E21C7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9E21C7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F2D76" w:rsidRPr="009E21C7" w:rsidTr="009F2D7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9E21C7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9E21C7">
              <w:rPr>
                <w:rFonts w:ascii="Calibri" w:hAnsi="Calibri" w:cs="Calibri"/>
              </w:rPr>
              <w:t>CTE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9E21C7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9E21C7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F2D76" w:rsidRPr="009E21C7" w:rsidTr="009F2D7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9E21C7" w:rsidRDefault="009F2D76" w:rsidP="009F2D76">
            <w:pPr>
              <w:jc w:val="center"/>
              <w:rPr>
                <w:rFonts w:ascii="Calibri" w:hAnsi="Calibri" w:cs="Calibri"/>
              </w:rPr>
            </w:pPr>
            <w:r w:rsidRPr="009E21C7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PE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D76" w:rsidRPr="009E21C7" w:rsidRDefault="009F2D76" w:rsidP="009F2D76">
            <w:pPr>
              <w:jc w:val="center"/>
            </w:pPr>
            <w:r w:rsidRPr="009E21C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F2D76" w:rsidRPr="009E21C7" w:rsidTr="009F2D7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9E21C7" w:rsidRDefault="009F2D76" w:rsidP="009F2D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9E21C7" w:rsidRDefault="009F2D76" w:rsidP="009F2D76">
            <w:pPr>
              <w:jc w:val="center"/>
            </w:pPr>
            <w:r w:rsidRPr="009E21C7">
              <w:t>9</w:t>
            </w:r>
          </w:p>
        </w:tc>
      </w:tr>
      <w:tr w:rsidR="009F2D76" w:rsidRPr="009E21C7" w:rsidTr="009F2D7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9E21C7" w:rsidRDefault="009F2D76" w:rsidP="009F2D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CSP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76" w:rsidRPr="009E21C7" w:rsidRDefault="009F2D76" w:rsidP="009F2D76">
            <w:pPr>
              <w:jc w:val="center"/>
            </w:pPr>
            <w:r w:rsidRPr="009E21C7">
              <w:t>4 </w:t>
            </w:r>
          </w:p>
        </w:tc>
      </w:tr>
    </w:tbl>
    <w:p w:rsidR="009F2D76" w:rsidRDefault="009F2D76" w:rsidP="009F2D76">
      <w:pPr>
        <w:pStyle w:val="Titre2"/>
        <w:spacing w:before="360"/>
      </w:pPr>
      <w:bookmarkStart w:id="182" w:name="_Toc170459284"/>
      <w:r w:rsidRPr="002D4B0C">
        <w:t>7</w:t>
      </w:r>
      <w:r>
        <w:t>.3</w:t>
      </w:r>
      <w:r w:rsidRPr="002D4B0C">
        <w:t xml:space="preserve"> Les autorisations d’absence liées à l’exercice du droit syndical</w:t>
      </w:r>
      <w:bookmarkEnd w:id="182"/>
    </w:p>
    <w:p w:rsidR="009F2D76" w:rsidRPr="002C746D" w:rsidRDefault="009F2D76" w:rsidP="009F2D76">
      <w:pPr>
        <w:spacing w:before="120"/>
      </w:pPr>
      <w:r w:rsidRPr="002C746D">
        <w:t>Bilan au 1</w:t>
      </w:r>
      <w:r w:rsidRPr="002C746D">
        <w:rPr>
          <w:vertAlign w:val="superscript"/>
        </w:rPr>
        <w:t>er</w:t>
      </w:r>
      <w:r w:rsidRPr="002C746D">
        <w:t xml:space="preserve"> janvier 202</w:t>
      </w:r>
      <w:r>
        <w:t>3</w:t>
      </w:r>
      <w:r w:rsidRPr="002C746D">
        <w:t xml:space="preserve"> des </w:t>
      </w:r>
      <w:r>
        <w:t>autorisations d’absence intervenues</w:t>
      </w:r>
      <w:r w:rsidRPr="002C746D">
        <w:t xml:space="preserve"> en 202</w:t>
      </w:r>
      <w:r>
        <w:t>2</w:t>
      </w:r>
      <w:r w:rsidRPr="002C746D">
        <w:t> :</w:t>
      </w:r>
      <w:r>
        <w:t xml:space="preserve"> 4 (année 2021 : néant)</w:t>
      </w:r>
    </w:p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984"/>
      </w:tblGrid>
      <w:tr w:rsidR="009F2D76" w:rsidRPr="00F3131C" w:rsidTr="009F2D76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3131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3131C">
              <w:rPr>
                <w:rFonts w:ascii="Calibri" w:hAnsi="Calibri" w:cs="Calibri"/>
                <w:color w:val="000000"/>
              </w:rPr>
              <w:t>Formations syndicales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F3131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3131C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F2D76" w:rsidRPr="00F3131C" w:rsidTr="009F2D76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3131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3131C">
              <w:rPr>
                <w:rFonts w:ascii="Calibri" w:hAnsi="Calibri" w:cs="Calibri"/>
                <w:color w:val="000000"/>
              </w:rPr>
              <w:t>Réunions syndicales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F3131C" w:rsidRDefault="009F2D76" w:rsidP="009F2D76">
            <w:pPr>
              <w:jc w:val="center"/>
              <w:rPr>
                <w:rFonts w:ascii="Calibri" w:hAnsi="Calibri" w:cs="Calibri"/>
                <w:color w:val="000000"/>
              </w:rPr>
            </w:pPr>
            <w:r w:rsidRPr="00F3131C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9F2D76" w:rsidRDefault="009F2D76" w:rsidP="009F2D76">
      <w:pPr>
        <w:pStyle w:val="Titre2"/>
      </w:pPr>
      <w:bookmarkStart w:id="183" w:name="_Toc170459285"/>
      <w:r w:rsidRPr="002D4B0C">
        <w:lastRenderedPageBreak/>
        <w:t>7</w:t>
      </w:r>
      <w:r>
        <w:t>.4</w:t>
      </w:r>
      <w:r w:rsidRPr="002D4B0C">
        <w:t xml:space="preserve"> Absences pour grève</w:t>
      </w:r>
      <w:bookmarkEnd w:id="183"/>
    </w:p>
    <w:p w:rsidR="009F2D76" w:rsidRDefault="009F2D76" w:rsidP="009F2D76">
      <w:pPr>
        <w:spacing w:after="240"/>
      </w:pPr>
      <w:r w:rsidRPr="009E1C22">
        <w:t>Nombre de grévistes totalisant (journ</w:t>
      </w:r>
      <w:r>
        <w:t>é</w:t>
      </w:r>
      <w:r w:rsidRPr="009E1C22">
        <w:t>es de gr</w:t>
      </w:r>
      <w:r>
        <w:t>è</w:t>
      </w:r>
      <w:r w:rsidRPr="009E1C22">
        <w:t>ve cumul</w:t>
      </w:r>
      <w:r>
        <w:t>ée</w:t>
      </w:r>
      <w:r w:rsidRPr="009E1C22">
        <w:t>s</w:t>
      </w:r>
      <w:r>
        <w:t xml:space="preserve"> au cours de l’année 2022</w:t>
      </w:r>
      <w:r>
        <w:rPr>
          <w:rFonts w:ascii="Calibri" w:hAnsi="Calibri" w:cs="Calibri"/>
          <w:color w:val="000000"/>
          <w:szCs w:val="22"/>
        </w:rPr>
        <w:t xml:space="preserve"> </w:t>
      </w:r>
      <w:r w:rsidRPr="006207B6">
        <w:t>:</w:t>
      </w:r>
      <w:r>
        <w:t xml:space="preserve"> 3 (année 2021 : néant).</w:t>
      </w:r>
    </w:p>
    <w:tbl>
      <w:tblPr>
        <w:tblW w:w="3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1240"/>
        <w:gridCol w:w="1240"/>
      </w:tblGrid>
      <w:tr w:rsidR="009F2D76" w:rsidRPr="00F3131C" w:rsidTr="009F2D76">
        <w:trPr>
          <w:trHeight w:val="28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F3131C" w:rsidRDefault="009F2D76" w:rsidP="009F2D76">
            <w:pPr>
              <w:rPr>
                <w:rFonts w:cstheme="minorHAnsi"/>
              </w:rPr>
            </w:pPr>
            <w:r w:rsidRPr="00F3131C">
              <w:rPr>
                <w:rFonts w:cstheme="minorHAnsi"/>
              </w:rPr>
              <w:t>Filières prof.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F3131C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F3131C">
              <w:rPr>
                <w:rFonts w:cstheme="minorHAnsi"/>
                <w:color w:val="000000"/>
              </w:rPr>
              <w:t>Femmes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F3131C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F3131C">
              <w:rPr>
                <w:rFonts w:cstheme="minorHAnsi"/>
                <w:color w:val="000000"/>
              </w:rPr>
              <w:t>Hommes</w:t>
            </w:r>
          </w:p>
        </w:tc>
      </w:tr>
      <w:tr w:rsidR="009F2D76" w:rsidRPr="00F3131C" w:rsidTr="009F2D76">
        <w:trPr>
          <w:trHeight w:val="28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3131C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F3131C">
              <w:rPr>
                <w:rFonts w:cstheme="minorHAnsi"/>
                <w:color w:val="000000"/>
              </w:rPr>
              <w:t>E</w:t>
            </w:r>
            <w:r>
              <w:rPr>
                <w:rFonts w:cstheme="minorHAnsi"/>
                <w:color w:val="000000"/>
              </w:rPr>
              <w:t>nseignants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3131C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3131C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</w:tr>
      <w:tr w:rsidR="009F2D76" w:rsidRPr="00F3131C" w:rsidTr="009F2D76">
        <w:trPr>
          <w:trHeight w:val="288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3131C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F3131C">
              <w:rPr>
                <w:rFonts w:cstheme="minorHAnsi"/>
                <w:color w:val="000000"/>
              </w:rPr>
              <w:t>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3131C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3131C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</w:tr>
      <w:tr w:rsidR="009F2D76" w:rsidRPr="00F3131C" w:rsidTr="009F2D76">
        <w:trPr>
          <w:trHeight w:val="288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3131C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F3131C">
              <w:rPr>
                <w:rFonts w:cstheme="minorHAnsi"/>
                <w:color w:val="000000"/>
              </w:rPr>
              <w:t>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3131C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3131C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F3131C">
              <w:rPr>
                <w:rFonts w:cstheme="minorHAnsi"/>
                <w:color w:val="000000"/>
              </w:rPr>
              <w:t>1</w:t>
            </w:r>
          </w:p>
        </w:tc>
      </w:tr>
      <w:tr w:rsidR="009F2D76" w:rsidRPr="00F3131C" w:rsidTr="009F2D76">
        <w:trPr>
          <w:trHeight w:val="288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3131C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F3131C">
              <w:rPr>
                <w:rFonts w:cstheme="minorHAnsi"/>
                <w:color w:val="000000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3131C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3131C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F3131C">
              <w:rPr>
                <w:rFonts w:cstheme="minorHAnsi"/>
                <w:color w:val="000000"/>
              </w:rPr>
              <w:t>2</w:t>
            </w:r>
          </w:p>
        </w:tc>
      </w:tr>
      <w:tr w:rsidR="009F2D76" w:rsidRPr="00F3131C" w:rsidTr="009F2D76">
        <w:trPr>
          <w:trHeight w:val="288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76" w:rsidRPr="00F3131C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F3131C">
              <w:rPr>
                <w:rFonts w:cstheme="minorHAnsi"/>
                <w:color w:val="000000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F3131C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F3131C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76" w:rsidRPr="00F3131C" w:rsidRDefault="009F2D76" w:rsidP="009F2D76">
            <w:pPr>
              <w:jc w:val="center"/>
              <w:rPr>
                <w:rFonts w:cstheme="minorHAnsi"/>
                <w:color w:val="000000"/>
              </w:rPr>
            </w:pPr>
            <w:r w:rsidRPr="00F3131C">
              <w:rPr>
                <w:rFonts w:cstheme="minorHAnsi"/>
                <w:color w:val="000000"/>
              </w:rPr>
              <w:t>3</w:t>
            </w:r>
          </w:p>
        </w:tc>
      </w:tr>
    </w:tbl>
    <w:p w:rsidR="00570D57" w:rsidRDefault="00570D57" w:rsidP="009F2D76">
      <w:pPr>
        <w:spacing w:after="240"/>
      </w:pPr>
    </w:p>
    <w:p w:rsidR="00570D57" w:rsidRDefault="00570D57">
      <w:pPr>
        <w:spacing w:after="160" w:line="259" w:lineRule="auto"/>
      </w:pPr>
      <w:r>
        <w:br w:type="page"/>
      </w:r>
    </w:p>
    <w:p w:rsidR="009F2D76" w:rsidRPr="00F476A2" w:rsidRDefault="009F2D76" w:rsidP="009F2D76">
      <w:pPr>
        <w:spacing w:after="240"/>
      </w:pPr>
    </w:p>
    <w:p w:rsidR="009F2D76" w:rsidRDefault="009F2D76" w:rsidP="009F2D76">
      <w:pPr>
        <w:pStyle w:val="Titre1"/>
      </w:pPr>
      <w:bookmarkStart w:id="184" w:name="_Toc170459286"/>
      <w:r w:rsidRPr="00CB3B04">
        <w:t>Glossaire</w:t>
      </w:r>
      <w:r>
        <w:t xml:space="preserve"> des sigles</w:t>
      </w:r>
      <w:bookmarkEnd w:id="184"/>
    </w:p>
    <w:p w:rsidR="009F2D76" w:rsidRPr="00B014BA" w:rsidRDefault="009F2D76" w:rsidP="009F2D76">
      <w:pPr>
        <w:rPr>
          <w:b/>
          <w:sz w:val="24"/>
        </w:rPr>
      </w:pPr>
      <w:bookmarkStart w:id="185" w:name="_Toc106352430"/>
      <w:bookmarkStart w:id="186" w:name="_Toc106353237"/>
      <w:bookmarkStart w:id="187" w:name="_Toc138227861"/>
      <w:r w:rsidRPr="00B014BA">
        <w:rPr>
          <w:b/>
          <w:sz w:val="24"/>
        </w:rPr>
        <w:t>A</w:t>
      </w:r>
      <w:bookmarkEnd w:id="185"/>
      <w:bookmarkEnd w:id="186"/>
      <w:bookmarkEnd w:id="187"/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>AAE : Attaché d’administration de l’État</w:t>
      </w:r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>ADJAENES : Adjoint administratif de l’</w:t>
      </w:r>
      <w:r>
        <w:rPr>
          <w:rFonts w:ascii="Calibri" w:hAnsi="Calibri" w:cs="Calibri"/>
        </w:rPr>
        <w:t>É</w:t>
      </w:r>
      <w:r w:rsidRPr="008355EC">
        <w:rPr>
          <w:rFonts w:ascii="Calibri" w:hAnsi="Calibri" w:cs="Calibri"/>
        </w:rPr>
        <w:t>ducation nationale et de l’</w:t>
      </w:r>
      <w:r>
        <w:rPr>
          <w:rFonts w:ascii="Calibri" w:hAnsi="Calibri" w:cs="Calibri"/>
        </w:rPr>
        <w:t>E</w:t>
      </w:r>
      <w:r w:rsidRPr="008355EC">
        <w:rPr>
          <w:rFonts w:ascii="Calibri" w:hAnsi="Calibri" w:cs="Calibri"/>
        </w:rPr>
        <w:t>nseignement supérieur</w:t>
      </w:r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 xml:space="preserve">AEF : Administration des études et de la </w:t>
      </w:r>
      <w:r>
        <w:rPr>
          <w:rFonts w:ascii="Calibri" w:hAnsi="Calibri" w:cs="Calibri"/>
        </w:rPr>
        <w:t>f</w:t>
      </w:r>
      <w:r w:rsidRPr="008355EC">
        <w:rPr>
          <w:rFonts w:ascii="Calibri" w:hAnsi="Calibri" w:cs="Calibri"/>
        </w:rPr>
        <w:t>ormation</w:t>
      </w:r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>ANT : Agent non titulaire (les contractuels)</w:t>
      </w:r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>ATRF : Adjoint technique de recherche et de formation</w:t>
      </w:r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>ATSS : Personnels administratifs, techniques, sociaux et de santé</w:t>
      </w:r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>ATSS-A : ATSS de catégorie A</w:t>
      </w:r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>ATSS-B : ATSS de catégorie B</w:t>
      </w:r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>ATSS-C : ATSS de catégorie C</w:t>
      </w:r>
    </w:p>
    <w:p w:rsidR="009F2D76" w:rsidRPr="00B014BA" w:rsidRDefault="009F2D76" w:rsidP="009F2D76">
      <w:pPr>
        <w:rPr>
          <w:b/>
          <w:sz w:val="24"/>
        </w:rPr>
      </w:pPr>
      <w:bookmarkStart w:id="188" w:name="_Toc106352431"/>
      <w:bookmarkStart w:id="189" w:name="_Toc106353238"/>
      <w:bookmarkStart w:id="190" w:name="_Toc138227862"/>
      <w:r w:rsidRPr="00B014BA">
        <w:rPr>
          <w:b/>
          <w:sz w:val="24"/>
        </w:rPr>
        <w:t>B</w:t>
      </w:r>
      <w:bookmarkEnd w:id="188"/>
      <w:bookmarkEnd w:id="189"/>
      <w:bookmarkEnd w:id="190"/>
    </w:p>
    <w:p w:rsidR="009F2D76" w:rsidRPr="008355EC" w:rsidRDefault="009F2D76" w:rsidP="009F2D76">
      <w:pPr>
        <w:rPr>
          <w:rFonts w:ascii="Calibri" w:hAnsi="Calibri" w:cs="Calibri"/>
          <w:bCs/>
        </w:rPr>
      </w:pPr>
      <w:r w:rsidRPr="008355EC">
        <w:rPr>
          <w:rFonts w:ascii="Calibri" w:hAnsi="Calibri" w:cs="Calibri"/>
        </w:rPr>
        <w:t>BALAE</w:t>
      </w:r>
      <w:r w:rsidRPr="008355EC">
        <w:rPr>
          <w:rFonts w:ascii="Calibri" w:hAnsi="Calibri" w:cs="Calibri"/>
          <w:bCs/>
        </w:rPr>
        <w:t> : Bourse au Logement des agents de l’État</w:t>
      </w:r>
    </w:p>
    <w:p w:rsidR="009F2D76" w:rsidRPr="008355EC" w:rsidRDefault="009F2D76" w:rsidP="009F2D76">
      <w:pPr>
        <w:rPr>
          <w:rFonts w:ascii="Calibri" w:hAnsi="Calibri" w:cs="Calibri"/>
          <w:bCs/>
        </w:rPr>
      </w:pPr>
      <w:r w:rsidRPr="008355EC">
        <w:rPr>
          <w:rFonts w:ascii="Calibri" w:hAnsi="Calibri" w:cs="Calibri"/>
        </w:rPr>
        <w:t>BIATSS</w:t>
      </w:r>
      <w:r w:rsidRPr="008355EC">
        <w:rPr>
          <w:rFonts w:ascii="Calibri" w:hAnsi="Calibri" w:cs="Calibri"/>
          <w:bCs/>
        </w:rPr>
        <w:t> : Personnels de bibliothèques, ingénieurs, administratifs, sociaux et de santé</w:t>
      </w:r>
    </w:p>
    <w:p w:rsidR="009F2D76" w:rsidRPr="008355EC" w:rsidRDefault="009F2D76" w:rsidP="009F2D76">
      <w:pPr>
        <w:rPr>
          <w:rFonts w:ascii="Calibri" w:hAnsi="Calibri" w:cs="Calibri"/>
          <w:bCs/>
        </w:rPr>
      </w:pPr>
      <w:r w:rsidRPr="008355EC">
        <w:rPr>
          <w:rFonts w:ascii="Calibri" w:hAnsi="Calibri" w:cs="Calibri"/>
        </w:rPr>
        <w:t>BOE</w:t>
      </w:r>
      <w:r w:rsidRPr="008355EC">
        <w:rPr>
          <w:rFonts w:ascii="Calibri" w:hAnsi="Calibri" w:cs="Calibri"/>
          <w:bCs/>
        </w:rPr>
        <w:t> : Bénéficiaire de l’obligation d’emploi</w:t>
      </w:r>
    </w:p>
    <w:p w:rsidR="009F2D76" w:rsidRPr="00B014BA" w:rsidRDefault="009F2D76" w:rsidP="009F2D76">
      <w:pPr>
        <w:rPr>
          <w:b/>
          <w:sz w:val="24"/>
        </w:rPr>
      </w:pPr>
      <w:bookmarkStart w:id="191" w:name="_Toc106352432"/>
      <w:bookmarkStart w:id="192" w:name="_Toc106353239"/>
      <w:bookmarkStart w:id="193" w:name="_Toc138227863"/>
      <w:r w:rsidRPr="00B014BA">
        <w:rPr>
          <w:b/>
          <w:sz w:val="24"/>
        </w:rPr>
        <w:t>C</w:t>
      </w:r>
      <w:bookmarkEnd w:id="191"/>
      <w:bookmarkEnd w:id="192"/>
      <w:bookmarkEnd w:id="193"/>
    </w:p>
    <w:p w:rsidR="009F2D76" w:rsidRPr="008355EC" w:rsidRDefault="009F2D76" w:rsidP="009F2D76">
      <w:pPr>
        <w:rPr>
          <w:rFonts w:ascii="Calibri" w:hAnsi="Calibri" w:cs="Calibri"/>
        </w:rPr>
      </w:pPr>
      <w:proofErr w:type="gramStart"/>
      <w:r w:rsidRPr="008355EC">
        <w:rPr>
          <w:rFonts w:ascii="Calibri" w:hAnsi="Calibri" w:cs="Calibri"/>
        </w:rPr>
        <w:t>CA</w:t>
      </w:r>
      <w:proofErr w:type="gramEnd"/>
      <w:r w:rsidRPr="008355EC">
        <w:rPr>
          <w:rFonts w:ascii="Calibri" w:hAnsi="Calibri" w:cs="Calibri"/>
        </w:rPr>
        <w:t xml:space="preserve"> : Conseil d’administration </w:t>
      </w:r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>CAP : Commission administrative paritaire</w:t>
      </w:r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>C-AD : Catégorie C – adjoint administratif</w:t>
      </w:r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>CDD : Contrat à durée déterminée</w:t>
      </w:r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>CDI : Contrat à durée indéterminée</w:t>
      </w:r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>CEC : Compte d’engagement citoyen</w:t>
      </w:r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>CHSCT : Comité d’hygiène, de sécurité et des conditions de travail</w:t>
      </w:r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>CIA : Complément indemnitaire annuel</w:t>
      </w:r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>CIR : Compte individuel retraite</w:t>
      </w:r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>COP : Conseiller d’orientation pédagogique</w:t>
      </w:r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>CPA : Compte personnel d’activité</w:t>
      </w:r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>CPE : Commission paritaire d’établissement</w:t>
      </w:r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 xml:space="preserve">CPF : Compte personnel de formation </w:t>
      </w:r>
    </w:p>
    <w:p w:rsidR="009F2D76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lastRenderedPageBreak/>
        <w:t>CRDS : Contribution au remboursement de la dette sociale</w:t>
      </w:r>
    </w:p>
    <w:p w:rsidR="009F2D76" w:rsidRPr="008355EC" w:rsidRDefault="009F2D76" w:rsidP="009F2D76">
      <w:pPr>
        <w:rPr>
          <w:rFonts w:ascii="Calibri" w:hAnsi="Calibri" w:cs="Calibri"/>
        </w:rPr>
      </w:pPr>
      <w:r>
        <w:rPr>
          <w:rFonts w:ascii="Calibri" w:hAnsi="Calibri" w:cs="Calibri"/>
        </w:rPr>
        <w:t>CSA : Comité social administratif</w:t>
      </w:r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>CSG : Contribution sociale généralisée</w:t>
      </w:r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>CSP : Conseil scientifique et pédagogique</w:t>
      </w:r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>CTE : C</w:t>
      </w:r>
      <w:r>
        <w:rPr>
          <w:rFonts w:ascii="Calibri" w:hAnsi="Calibri" w:cs="Calibri"/>
        </w:rPr>
        <w:t>omité</w:t>
      </w:r>
      <w:r w:rsidRPr="008355EC">
        <w:rPr>
          <w:rFonts w:ascii="Calibri" w:hAnsi="Calibri" w:cs="Calibri"/>
        </w:rPr>
        <w:t xml:space="preserve"> technique d’établissement</w:t>
      </w:r>
    </w:p>
    <w:p w:rsidR="009F2D76" w:rsidRPr="00B014BA" w:rsidRDefault="009F2D76" w:rsidP="009F2D76">
      <w:pPr>
        <w:rPr>
          <w:b/>
          <w:sz w:val="24"/>
        </w:rPr>
      </w:pPr>
      <w:bookmarkStart w:id="194" w:name="_Toc106352433"/>
      <w:bookmarkStart w:id="195" w:name="_Toc106353240"/>
      <w:bookmarkStart w:id="196" w:name="_Toc138227864"/>
      <w:r w:rsidRPr="00B014BA">
        <w:rPr>
          <w:b/>
          <w:sz w:val="24"/>
        </w:rPr>
        <w:t>D</w:t>
      </w:r>
      <w:bookmarkEnd w:id="194"/>
      <w:bookmarkEnd w:id="195"/>
      <w:bookmarkEnd w:id="196"/>
    </w:p>
    <w:p w:rsidR="009F2D76" w:rsidRPr="008355EC" w:rsidRDefault="009F2D76" w:rsidP="009F2D76">
      <w:pP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8355EC">
        <w:rPr>
          <w:rFonts w:ascii="Calibri" w:hAnsi="Calibri" w:cs="Calibri"/>
        </w:rPr>
        <w:t>GESIP : Direction Générale de l’enseignement supérieur et de l’insertion professionnelle</w:t>
      </w:r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 xml:space="preserve">DIF : Droit individuel à la formation </w:t>
      </w:r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>DIR : Direction</w:t>
      </w:r>
    </w:p>
    <w:p w:rsidR="009F2D76" w:rsidRPr="00B014BA" w:rsidRDefault="009F2D76" w:rsidP="009F2D76">
      <w:pPr>
        <w:rPr>
          <w:b/>
          <w:sz w:val="24"/>
        </w:rPr>
      </w:pPr>
      <w:bookmarkStart w:id="197" w:name="_Toc106352434"/>
      <w:bookmarkStart w:id="198" w:name="_Toc106353241"/>
      <w:bookmarkStart w:id="199" w:name="_Toc138227865"/>
      <w:r w:rsidRPr="00B014BA">
        <w:rPr>
          <w:b/>
          <w:sz w:val="24"/>
        </w:rPr>
        <w:t>E</w:t>
      </w:r>
      <w:bookmarkEnd w:id="197"/>
      <w:bookmarkEnd w:id="198"/>
      <w:bookmarkEnd w:id="199"/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>EC : Enseignant-chercheur</w:t>
      </w:r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>EIG : Estimation indicative globale</w:t>
      </w:r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>E</w:t>
      </w:r>
      <w:r>
        <w:rPr>
          <w:rFonts w:ascii="Calibri" w:hAnsi="Calibri" w:cs="Calibri"/>
        </w:rPr>
        <w:t>TP</w:t>
      </w:r>
      <w:r w:rsidRPr="008355EC">
        <w:rPr>
          <w:rFonts w:ascii="Calibri" w:hAnsi="Calibri" w:cs="Calibri"/>
        </w:rPr>
        <w:t>T : Équivalent temps plein travaillé</w:t>
      </w:r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>ETP ou ETPE : Équivalent temps plein emploi</w:t>
      </w:r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>ETPR : Équivalent temps plein rémunéré</w:t>
      </w:r>
    </w:p>
    <w:p w:rsidR="009F2D76" w:rsidRPr="00B014BA" w:rsidRDefault="009F2D76" w:rsidP="009F2D76">
      <w:pPr>
        <w:rPr>
          <w:b/>
          <w:sz w:val="24"/>
        </w:rPr>
      </w:pPr>
      <w:bookmarkStart w:id="200" w:name="_Toc138227866"/>
      <w:r w:rsidRPr="00B014BA">
        <w:rPr>
          <w:b/>
          <w:sz w:val="24"/>
        </w:rPr>
        <w:t>F</w:t>
      </w:r>
      <w:bookmarkEnd w:id="200"/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>FSDIE : Fonds de solidarité et développement des initiatives étudiantes</w:t>
      </w:r>
    </w:p>
    <w:p w:rsidR="009F2D76" w:rsidRPr="008355EC" w:rsidRDefault="009F2D76" w:rsidP="009F2D76">
      <w:bookmarkStart w:id="201" w:name="_Toc106352435"/>
      <w:bookmarkStart w:id="202" w:name="_Toc106353242"/>
      <w:bookmarkStart w:id="203" w:name="_Toc138227867"/>
      <w:r w:rsidRPr="008355EC">
        <w:t>G</w:t>
      </w:r>
      <w:bookmarkEnd w:id="201"/>
      <w:bookmarkEnd w:id="202"/>
      <w:bookmarkEnd w:id="203"/>
    </w:p>
    <w:p w:rsidR="009F2D76" w:rsidRPr="008355EC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>GIPA : Garantie individuelle du pouvoir d’achat</w:t>
      </w:r>
    </w:p>
    <w:p w:rsidR="009F2D76" w:rsidRPr="00B014BA" w:rsidRDefault="009F2D76" w:rsidP="009F2D76">
      <w:pPr>
        <w:rPr>
          <w:b/>
          <w:sz w:val="24"/>
        </w:rPr>
      </w:pPr>
      <w:bookmarkStart w:id="204" w:name="_Toc106352436"/>
      <w:bookmarkStart w:id="205" w:name="_Toc106353243"/>
      <w:bookmarkStart w:id="206" w:name="_Toc138227868"/>
      <w:r w:rsidRPr="00B014BA">
        <w:rPr>
          <w:b/>
          <w:sz w:val="24"/>
        </w:rPr>
        <w:t>H</w:t>
      </w:r>
      <w:bookmarkEnd w:id="204"/>
      <w:bookmarkEnd w:id="205"/>
      <w:bookmarkEnd w:id="206"/>
    </w:p>
    <w:p w:rsidR="009F2D76" w:rsidRDefault="009F2D76" w:rsidP="009F2D76">
      <w:pPr>
        <w:rPr>
          <w:rFonts w:ascii="Calibri" w:hAnsi="Calibri" w:cs="Calibri"/>
        </w:rPr>
      </w:pPr>
      <w:r w:rsidRPr="008355EC">
        <w:rPr>
          <w:rFonts w:ascii="Calibri" w:hAnsi="Calibri" w:cs="Calibri"/>
        </w:rPr>
        <w:t>HC : Hors classe</w:t>
      </w:r>
    </w:p>
    <w:p w:rsidR="009F2D76" w:rsidRPr="00B014BA" w:rsidRDefault="009F2D76" w:rsidP="009F2D76">
      <w:pPr>
        <w:rPr>
          <w:b/>
          <w:sz w:val="24"/>
        </w:rPr>
      </w:pPr>
      <w:bookmarkStart w:id="207" w:name="_Toc106352437"/>
      <w:bookmarkStart w:id="208" w:name="_Toc106353244"/>
      <w:bookmarkStart w:id="209" w:name="_Toc138227869"/>
      <w:r w:rsidRPr="00B014BA">
        <w:rPr>
          <w:b/>
          <w:sz w:val="24"/>
        </w:rPr>
        <w:t>I</w:t>
      </w:r>
      <w:bookmarkEnd w:id="207"/>
      <w:bookmarkEnd w:id="208"/>
      <w:bookmarkEnd w:id="209"/>
    </w:p>
    <w:p w:rsidR="009F2D76" w:rsidRPr="00E45690" w:rsidRDefault="009F2D76" w:rsidP="009F2D76">
      <w:r w:rsidRPr="00E45690">
        <w:t>IAT : Indemnité d’administration et de technicité</w:t>
      </w:r>
    </w:p>
    <w:p w:rsidR="009F2D76" w:rsidRPr="00E45690" w:rsidRDefault="009F2D76" w:rsidP="009F2D76">
      <w:r w:rsidRPr="00E45690">
        <w:t>IEN : Inspecteur de l’Éducation nationale</w:t>
      </w:r>
    </w:p>
    <w:p w:rsidR="009F2D76" w:rsidRPr="00E45690" w:rsidRDefault="009F2D76" w:rsidP="009F2D76">
      <w:r w:rsidRPr="00E45690">
        <w:t>IFSE : Indemnité de fonctions, de sujétions, d’expertise et de l’engagement professionnel</w:t>
      </w:r>
      <w:r>
        <w:t xml:space="preserve"> (RISEEP)</w:t>
      </w:r>
    </w:p>
    <w:p w:rsidR="009F2D76" w:rsidRPr="00E45690" w:rsidRDefault="009F2D76" w:rsidP="009F2D76">
      <w:r w:rsidRPr="00E45690">
        <w:t>IGE : Ingénieur d’étude</w:t>
      </w:r>
    </w:p>
    <w:p w:rsidR="009F2D76" w:rsidRPr="00E45690" w:rsidRDefault="009F2D76" w:rsidP="009F2D76">
      <w:r w:rsidRPr="00E45690">
        <w:t xml:space="preserve">IGR : Ingénieur de recherche </w:t>
      </w:r>
    </w:p>
    <w:p w:rsidR="009F2D76" w:rsidRPr="00E45690" w:rsidRDefault="009F2D76" w:rsidP="009F2D76">
      <w:r w:rsidRPr="00E45690">
        <w:t>IGPDE : Institut de la gestion publique et du développement économique</w:t>
      </w:r>
    </w:p>
    <w:p w:rsidR="009F2D76" w:rsidRPr="00E45690" w:rsidRDefault="009F2D76" w:rsidP="009F2D76">
      <w:r w:rsidRPr="00E45690">
        <w:t xml:space="preserve">INM : Indice nouveau </w:t>
      </w:r>
      <w:proofErr w:type="gramStart"/>
      <w:r w:rsidRPr="00E45690">
        <w:t>majoré</w:t>
      </w:r>
      <w:proofErr w:type="gramEnd"/>
    </w:p>
    <w:p w:rsidR="009F2D76" w:rsidRPr="00E45690" w:rsidRDefault="009F2D76" w:rsidP="009F2D76">
      <w:r w:rsidRPr="00E45690">
        <w:t>IRA : Institut régional d’administration</w:t>
      </w:r>
    </w:p>
    <w:p w:rsidR="009F2D76" w:rsidRPr="00E45690" w:rsidRDefault="009F2D76" w:rsidP="009F2D76">
      <w:r w:rsidRPr="00E45690">
        <w:t>ITRF : Ingénieur, technicien de recherche et de formation</w:t>
      </w:r>
    </w:p>
    <w:p w:rsidR="009F2D76" w:rsidRPr="00E45690" w:rsidRDefault="009F2D76" w:rsidP="009F2D76">
      <w:r w:rsidRPr="00E45690">
        <w:t>ITRF-A : ITRF de catégorie A</w:t>
      </w:r>
    </w:p>
    <w:p w:rsidR="009F2D76" w:rsidRPr="00E45690" w:rsidRDefault="009F2D76" w:rsidP="009F2D76">
      <w:r w:rsidRPr="00E45690">
        <w:t>ITRF-B : ITRF de catégorie B</w:t>
      </w:r>
    </w:p>
    <w:p w:rsidR="009F2D76" w:rsidRDefault="009F2D76" w:rsidP="009F2D76">
      <w:r w:rsidRPr="00E45690">
        <w:lastRenderedPageBreak/>
        <w:t>ITRF-C : ITRF de catégorie C</w:t>
      </w:r>
    </w:p>
    <w:p w:rsidR="009F2D76" w:rsidRPr="00B014BA" w:rsidRDefault="009F2D76" w:rsidP="009F2D76">
      <w:pPr>
        <w:rPr>
          <w:b/>
          <w:sz w:val="24"/>
        </w:rPr>
      </w:pPr>
      <w:bookmarkStart w:id="210" w:name="_Toc106352438"/>
      <w:bookmarkStart w:id="211" w:name="_Toc106353245"/>
      <w:bookmarkStart w:id="212" w:name="_Toc138227870"/>
      <w:r w:rsidRPr="00B014BA">
        <w:rPr>
          <w:b/>
          <w:sz w:val="24"/>
        </w:rPr>
        <w:t>L</w:t>
      </w:r>
      <w:bookmarkEnd w:id="210"/>
      <w:bookmarkEnd w:id="211"/>
      <w:bookmarkEnd w:id="212"/>
    </w:p>
    <w:p w:rsidR="009F2D76" w:rsidRDefault="009F2D76" w:rsidP="009F2D76">
      <w:r w:rsidRPr="00331ECA">
        <w:t>LSF : Langue des signes française</w:t>
      </w:r>
    </w:p>
    <w:p w:rsidR="009F2D76" w:rsidRPr="00B014BA" w:rsidRDefault="009F2D76" w:rsidP="009F2D76">
      <w:pPr>
        <w:rPr>
          <w:b/>
          <w:sz w:val="24"/>
        </w:rPr>
      </w:pPr>
      <w:bookmarkStart w:id="213" w:name="_Toc106352439"/>
      <w:bookmarkStart w:id="214" w:name="_Toc106353246"/>
      <w:bookmarkStart w:id="215" w:name="_Toc138227871"/>
      <w:r w:rsidRPr="00B014BA">
        <w:rPr>
          <w:b/>
          <w:sz w:val="24"/>
        </w:rPr>
        <w:t>M</w:t>
      </w:r>
      <w:bookmarkEnd w:id="213"/>
      <w:bookmarkEnd w:id="214"/>
      <w:bookmarkEnd w:id="215"/>
    </w:p>
    <w:p w:rsidR="009F2D76" w:rsidRPr="00A166F3" w:rsidRDefault="009F2D76" w:rsidP="009F2D76">
      <w:r w:rsidRPr="00A166F3">
        <w:t>MAST</w:t>
      </w:r>
      <w:r>
        <w:t xml:space="preserve"> : </w:t>
      </w:r>
      <w:r w:rsidRPr="00A166F3">
        <w:t>Ma</w:t>
      </w:r>
      <w:r>
        <w:t>î</w:t>
      </w:r>
      <w:r w:rsidRPr="00A166F3">
        <w:t>tre de conférences associé à mi-temps</w:t>
      </w:r>
    </w:p>
    <w:p w:rsidR="009F2D76" w:rsidRDefault="009F2D76" w:rsidP="009F2D76">
      <w:r w:rsidRPr="00A166F3">
        <w:t>MCF</w:t>
      </w:r>
      <w:r>
        <w:t xml:space="preserve"> : </w:t>
      </w:r>
      <w:r w:rsidRPr="00A166F3">
        <w:t>Ma</w:t>
      </w:r>
      <w:r>
        <w:t>î</w:t>
      </w:r>
      <w:r w:rsidRPr="00A166F3">
        <w:t>tre de conférences</w:t>
      </w:r>
    </w:p>
    <w:p w:rsidR="009F2D76" w:rsidRPr="00B014BA" w:rsidRDefault="009F2D76" w:rsidP="009F2D76">
      <w:pPr>
        <w:rPr>
          <w:b/>
          <w:sz w:val="24"/>
        </w:rPr>
      </w:pPr>
      <w:bookmarkStart w:id="216" w:name="_Toc106352440"/>
      <w:bookmarkStart w:id="217" w:name="_Toc106353247"/>
      <w:bookmarkStart w:id="218" w:name="_Toc138227872"/>
      <w:r w:rsidRPr="00B014BA">
        <w:rPr>
          <w:b/>
          <w:sz w:val="24"/>
        </w:rPr>
        <w:t>P</w:t>
      </w:r>
      <w:bookmarkEnd w:id="216"/>
      <w:bookmarkEnd w:id="217"/>
      <w:bookmarkEnd w:id="218"/>
    </w:p>
    <w:p w:rsidR="009F2D76" w:rsidRDefault="009F2D76" w:rsidP="009F2D76">
      <w:r w:rsidRPr="0095787F">
        <w:t xml:space="preserve">PAF : Programme académique de formation </w:t>
      </w:r>
    </w:p>
    <w:p w:rsidR="009F2D76" w:rsidRPr="00A166F3" w:rsidRDefault="009F2D76" w:rsidP="009F2D76">
      <w:r>
        <w:t>P</w:t>
      </w:r>
      <w:r w:rsidRPr="00A166F3">
        <w:t>AST</w:t>
      </w:r>
      <w:r>
        <w:t> : Professeur</w:t>
      </w:r>
      <w:r w:rsidRPr="00A166F3">
        <w:t xml:space="preserve"> associé à mi-temps</w:t>
      </w:r>
    </w:p>
    <w:p w:rsidR="009F2D76" w:rsidRPr="0095787F" w:rsidRDefault="009F2D76" w:rsidP="009F2D76">
      <w:r w:rsidRPr="0095787F">
        <w:t>PARFAIRE : Association des responsables formation des établissements d’enseignement supérieur</w:t>
      </w:r>
    </w:p>
    <w:p w:rsidR="009F2D76" w:rsidRDefault="009F2D76" w:rsidP="009F2D76">
      <w:r w:rsidRPr="005C67ED">
        <w:t>PCA : Prime de charges administratives</w:t>
      </w:r>
    </w:p>
    <w:p w:rsidR="009F2D76" w:rsidRDefault="009F2D76" w:rsidP="009F2D76">
      <w:r w:rsidRPr="0095787F">
        <w:t>PE : Professeur d’université</w:t>
      </w:r>
    </w:p>
    <w:p w:rsidR="009F2D76" w:rsidRPr="005C67ED" w:rsidRDefault="009F2D76" w:rsidP="009F2D76">
      <w:r w:rsidRPr="005C67ED">
        <w:t>PEDR : Prime d'encadrement doctoral et de recherche.</w:t>
      </w:r>
    </w:p>
    <w:p w:rsidR="009F2D76" w:rsidRDefault="009F2D76" w:rsidP="009F2D76">
      <w:r w:rsidRPr="005C67ED">
        <w:t>PES : prime d'enseignement supérieur</w:t>
      </w:r>
    </w:p>
    <w:p w:rsidR="009F2D76" w:rsidRDefault="009F2D76" w:rsidP="009F2D76">
      <w:r>
        <w:t>PERDIR : personnels de direction</w:t>
      </w:r>
    </w:p>
    <w:p w:rsidR="009F2D76" w:rsidRPr="0095787F" w:rsidRDefault="009F2D76" w:rsidP="009F2D76">
      <w:r w:rsidRPr="0095787F">
        <w:t>PETREL : Portail des éléments transmis pour la retraite en ligne</w:t>
      </w:r>
    </w:p>
    <w:p w:rsidR="009F2D76" w:rsidRPr="0095787F" w:rsidRDefault="009F2D76" w:rsidP="009F2D76">
      <w:r w:rsidRPr="0095787F">
        <w:t>PFR : Prime de fonction et de résultats</w:t>
      </w:r>
    </w:p>
    <w:p w:rsidR="009F2D76" w:rsidRPr="0095787F" w:rsidRDefault="009F2D76" w:rsidP="009F2D76">
      <w:r w:rsidRPr="0095787F">
        <w:t>PLP : Professeur de Lycée professionnel</w:t>
      </w:r>
    </w:p>
    <w:p w:rsidR="009F2D76" w:rsidRPr="0095787F" w:rsidRDefault="009F2D76" w:rsidP="009F2D76">
      <w:r w:rsidRPr="0095787F">
        <w:t>PPRS : Prime de participation à la recherche scientifique</w:t>
      </w:r>
    </w:p>
    <w:p w:rsidR="009F2D76" w:rsidRPr="0095787F" w:rsidRDefault="009F2D76" w:rsidP="009F2D76">
      <w:r w:rsidRPr="0095787F">
        <w:t>PRAG : Professeur agrégé</w:t>
      </w:r>
    </w:p>
    <w:p w:rsidR="009F2D76" w:rsidRPr="0095787F" w:rsidRDefault="009F2D76" w:rsidP="009F2D76">
      <w:r w:rsidRPr="0095787F">
        <w:t>PRCE : Professeur certifié</w:t>
      </w:r>
    </w:p>
    <w:p w:rsidR="009F2D76" w:rsidRPr="0095787F" w:rsidRDefault="009F2D76" w:rsidP="009F2D76">
      <w:r w:rsidRPr="0095787F">
        <w:t>PREC : Professeur des écoles</w:t>
      </w:r>
    </w:p>
    <w:p w:rsidR="009F2D76" w:rsidRDefault="009F2D76" w:rsidP="009F2D76">
      <w:r w:rsidRPr="005C67ED">
        <w:t>PRES : Prime de recherche et d'enseignement supérieur</w:t>
      </w:r>
    </w:p>
    <w:p w:rsidR="009F2D76" w:rsidRPr="0095787F" w:rsidRDefault="009F2D76" w:rsidP="009F2D76">
      <w:r w:rsidRPr="0095787F">
        <w:t>PRP : Prime de responsabilité pédagogique</w:t>
      </w:r>
    </w:p>
    <w:p w:rsidR="009F2D76" w:rsidRDefault="009F2D76" w:rsidP="009F2D76">
      <w:r w:rsidRPr="005C67ED">
        <w:t>PRP : Prime de responsabilités pédagogiques</w:t>
      </w:r>
    </w:p>
    <w:p w:rsidR="009F2D76" w:rsidRDefault="009F2D76" w:rsidP="009F2D76">
      <w:r w:rsidRPr="0095787F">
        <w:t>PU : Professeur d’université</w:t>
      </w:r>
    </w:p>
    <w:p w:rsidR="009F2D76" w:rsidRPr="00B014BA" w:rsidRDefault="009F2D76" w:rsidP="009F2D76">
      <w:pPr>
        <w:rPr>
          <w:b/>
          <w:sz w:val="24"/>
        </w:rPr>
      </w:pPr>
      <w:bookmarkStart w:id="219" w:name="_Toc138227873"/>
      <w:r w:rsidRPr="00B014BA">
        <w:rPr>
          <w:b/>
          <w:sz w:val="24"/>
        </w:rPr>
        <w:t>R</w:t>
      </w:r>
      <w:bookmarkEnd w:id="219"/>
    </w:p>
    <w:p w:rsidR="009F2D76" w:rsidRDefault="009F2D76" w:rsidP="009F2D76">
      <w:r>
        <w:t>RCE : Responsabilités et compétences élargies</w:t>
      </w:r>
    </w:p>
    <w:p w:rsidR="009F2D76" w:rsidRDefault="009F2D76" w:rsidP="009F2D76">
      <w:r>
        <w:t>RIFSEEP : Régime indemnitaire de fonctions, de sujétions, d’expertise et d’engagement professionnel</w:t>
      </w:r>
    </w:p>
    <w:p w:rsidR="009F2D76" w:rsidRDefault="009F2D76" w:rsidP="009F2D76">
      <w:r>
        <w:t>RIPEC : Régime indemnitaire des personnels enseignants-chercheurs</w:t>
      </w:r>
    </w:p>
    <w:p w:rsidR="009F2D76" w:rsidRDefault="009F2D76" w:rsidP="009F2D76">
      <w:r>
        <w:t>RIS : Relevé de situation individuelle</w:t>
      </w:r>
    </w:p>
    <w:p w:rsidR="009F2D76" w:rsidRDefault="009F2D76" w:rsidP="009F2D76">
      <w:r>
        <w:t>RH : Ressource humaines</w:t>
      </w:r>
    </w:p>
    <w:p w:rsidR="009F2D76" w:rsidRPr="00B014BA" w:rsidRDefault="009F2D76" w:rsidP="009F2D76">
      <w:pPr>
        <w:rPr>
          <w:b/>
          <w:sz w:val="24"/>
        </w:rPr>
      </w:pPr>
      <w:bookmarkStart w:id="220" w:name="_Toc106352441"/>
      <w:bookmarkStart w:id="221" w:name="_Toc106353248"/>
      <w:bookmarkStart w:id="222" w:name="_Toc138227874"/>
      <w:r w:rsidRPr="00B014BA">
        <w:rPr>
          <w:b/>
          <w:sz w:val="24"/>
        </w:rPr>
        <w:t>S</w:t>
      </w:r>
      <w:bookmarkEnd w:id="220"/>
      <w:bookmarkEnd w:id="221"/>
      <w:bookmarkEnd w:id="222"/>
    </w:p>
    <w:p w:rsidR="009F2D76" w:rsidRPr="00677F8F" w:rsidRDefault="009F2D76" w:rsidP="009F2D76">
      <w:r w:rsidRPr="00677F8F">
        <w:lastRenderedPageBreak/>
        <w:t>SAENES : Secrétaire administratif de l’éducation nationale et de l’enseignement Supérieur</w:t>
      </w:r>
    </w:p>
    <w:p w:rsidR="009F2D76" w:rsidRPr="00677F8F" w:rsidRDefault="009F2D76" w:rsidP="009F2D76">
      <w:r w:rsidRPr="00677F8F">
        <w:t>SRIAS : Section régionale interministérielle d’action sociale</w:t>
      </w:r>
    </w:p>
    <w:p w:rsidR="009F2D76" w:rsidRDefault="009F2D76" w:rsidP="009F2D76">
      <w:r w:rsidRPr="00677F8F">
        <w:t>SST : Sauveteur secouriste du travail</w:t>
      </w:r>
    </w:p>
    <w:p w:rsidR="009F2D76" w:rsidRPr="00B014BA" w:rsidRDefault="009F2D76" w:rsidP="009F2D76">
      <w:pPr>
        <w:rPr>
          <w:b/>
          <w:sz w:val="24"/>
        </w:rPr>
      </w:pPr>
      <w:bookmarkStart w:id="223" w:name="_Toc106352442"/>
      <w:bookmarkStart w:id="224" w:name="_Toc106353249"/>
      <w:bookmarkStart w:id="225" w:name="_Toc138227875"/>
      <w:r w:rsidRPr="00B014BA">
        <w:rPr>
          <w:b/>
          <w:sz w:val="24"/>
        </w:rPr>
        <w:t>T</w:t>
      </w:r>
      <w:bookmarkEnd w:id="223"/>
      <w:bookmarkEnd w:id="224"/>
      <w:bookmarkEnd w:id="225"/>
    </w:p>
    <w:p w:rsidR="009F2D76" w:rsidRPr="000B3CDC" w:rsidRDefault="009F2D76" w:rsidP="009F2D76">
      <w:r w:rsidRPr="000B3CDC">
        <w:t>TD : Travaux dirigés</w:t>
      </w:r>
    </w:p>
    <w:p w:rsidR="009F2D76" w:rsidRPr="000B3CDC" w:rsidRDefault="009F2D76" w:rsidP="009F2D76">
      <w:r w:rsidRPr="000B3CDC">
        <w:t xml:space="preserve">TECH : Technicien de recherche et de formation </w:t>
      </w:r>
    </w:p>
    <w:p w:rsidR="009F2D76" w:rsidRPr="000B3CDC" w:rsidRDefault="009F2D76" w:rsidP="009F2D76">
      <w:r w:rsidRPr="000B3CDC">
        <w:t>TIB : Traitement indiciaire brut</w:t>
      </w:r>
    </w:p>
    <w:p w:rsidR="009F2D76" w:rsidRDefault="009F2D76" w:rsidP="009F2D76">
      <w:pPr>
        <w:rPr>
          <w:bCs/>
        </w:rPr>
      </w:pPr>
      <w:r w:rsidRPr="000B3CDC">
        <w:t>TSA</w:t>
      </w:r>
      <w:r w:rsidRPr="000B3CDC">
        <w:rPr>
          <w:bCs/>
        </w:rPr>
        <w:t> : Troubles du spectre de l'autisme</w:t>
      </w:r>
    </w:p>
    <w:p w:rsidR="009F2D76" w:rsidRPr="00B014BA" w:rsidRDefault="009F2D76" w:rsidP="009F2D76">
      <w:pPr>
        <w:rPr>
          <w:b/>
          <w:sz w:val="24"/>
        </w:rPr>
      </w:pPr>
      <w:bookmarkStart w:id="226" w:name="_Toc106352443"/>
      <w:bookmarkStart w:id="227" w:name="_Toc106353250"/>
      <w:bookmarkStart w:id="228" w:name="_Toc138227876"/>
      <w:r w:rsidRPr="00B014BA">
        <w:rPr>
          <w:b/>
          <w:sz w:val="24"/>
        </w:rPr>
        <w:t>V</w:t>
      </w:r>
      <w:bookmarkEnd w:id="226"/>
      <w:bookmarkEnd w:id="227"/>
      <w:bookmarkEnd w:id="228"/>
    </w:p>
    <w:p w:rsidR="009F2D76" w:rsidRDefault="009F2D76" w:rsidP="009F2D76">
      <w:r w:rsidRPr="00EF6025">
        <w:t>VAE : Validation des acquis de l’expérience</w:t>
      </w:r>
      <w:bookmarkStart w:id="229" w:name="bookmark2"/>
      <w:bookmarkEnd w:id="229"/>
    </w:p>
    <w:p w:rsidR="001C0634" w:rsidRDefault="001C0634">
      <w:pPr>
        <w:spacing w:after="160" w:line="259" w:lineRule="auto"/>
        <w:rPr>
          <w:rFonts w:eastAsiaTheme="minorEastAsia" w:cstheme="minorHAnsi"/>
          <w:color w:val="auto"/>
          <w:kern w:val="0"/>
          <w:szCs w:val="22"/>
          <w:lang w:eastAsia="en-US"/>
        </w:rPr>
      </w:pPr>
    </w:p>
    <w:sectPr w:rsidR="001C0634" w:rsidSect="00531E4E">
      <w:headerReference w:type="default" r:id="rId8"/>
      <w:footerReference w:type="default" r:id="rId9"/>
      <w:pgSz w:w="11906" w:h="16838"/>
      <w:pgMar w:top="1930" w:right="1417" w:bottom="1417" w:left="1417" w:header="708" w:footer="9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D76" w:rsidRDefault="009F2D76" w:rsidP="00B85802">
      <w:r>
        <w:separator/>
      </w:r>
    </w:p>
  </w:endnote>
  <w:endnote w:type="continuationSeparator" w:id="0">
    <w:p w:rsidR="009F2D76" w:rsidRDefault="009F2D76" w:rsidP="00B8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76" w:rsidRPr="00152B5C" w:rsidRDefault="009F2D76" w:rsidP="00152B5C">
    <w:pPr>
      <w:pStyle w:val="Pieddepage"/>
      <w:jc w:val="center"/>
      <w:rPr>
        <w:rFonts w:ascii="Calibri" w:hAnsi="Calibri" w:cs="Calibri"/>
      </w:rPr>
    </w:pPr>
    <w:r w:rsidRPr="00152B5C">
      <w:rPr>
        <w:rFonts w:ascii="Calibri" w:hAnsi="Calibri" w:cs="Calibri"/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-546100</wp:posOffset>
          </wp:positionH>
          <wp:positionV relativeFrom="paragraph">
            <wp:posOffset>-9984</wp:posOffset>
          </wp:positionV>
          <wp:extent cx="6869524" cy="837282"/>
          <wp:effectExtent l="0" t="0" r="1270" b="1270"/>
          <wp:wrapNone/>
          <wp:docPr id="88442432" name="Image 88442432" descr="INSEI. 58-60, avenue des Landes 92150 Suresnes France 01 41 44 31 00. www.inshea.fr&#10;Logo République française. Liberté, égalité, Fraternité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42432" name="Image 88442432" descr="INSEI. 58-60, avenue des Landes 92150 Suresnes France 01 41 44 31 00. www.inshea.fr&#10;Logo République française. Liberté, égalité, Fraternité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863" b="7636"/>
                  <a:stretch/>
                </pic:blipFill>
                <pic:spPr bwMode="auto">
                  <a:xfrm>
                    <a:off x="0" y="0"/>
                    <a:ext cx="6869524" cy="8372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2B5C">
      <w:rPr>
        <w:rFonts w:ascii="Calibri" w:hAnsi="Calibri" w:cs="Calibri"/>
      </w:rPr>
      <w:t xml:space="preserve"> </w:t>
    </w:r>
  </w:p>
  <w:p w:rsidR="009F2D76" w:rsidRDefault="009F2D76" w:rsidP="00FB1AF4">
    <w:pPr>
      <w:pStyle w:val="Pieddepage"/>
      <w:jc w:val="center"/>
    </w:pPr>
    <w:r w:rsidRPr="00152B5C">
      <w:rPr>
        <w:rFonts w:ascii="Calibri" w:hAnsi="Calibri" w:cs="Calibri"/>
      </w:rPr>
      <w:t xml:space="preserve">Page </w:t>
    </w:r>
    <w:r w:rsidRPr="00152B5C">
      <w:rPr>
        <w:rFonts w:ascii="Calibri" w:hAnsi="Calibri" w:cs="Calibri"/>
      </w:rPr>
      <w:fldChar w:fldCharType="begin"/>
    </w:r>
    <w:r w:rsidRPr="00152B5C">
      <w:rPr>
        <w:rFonts w:ascii="Calibri" w:hAnsi="Calibri" w:cs="Calibri"/>
      </w:rPr>
      <w:instrText xml:space="preserve"> PAGE </w:instrText>
    </w:r>
    <w:r w:rsidRPr="00152B5C">
      <w:rPr>
        <w:rFonts w:ascii="Calibri" w:hAnsi="Calibri" w:cs="Calibri"/>
      </w:rPr>
      <w:fldChar w:fldCharType="separate"/>
    </w:r>
    <w:r w:rsidR="005925D4">
      <w:rPr>
        <w:rFonts w:ascii="Calibri" w:hAnsi="Calibri" w:cs="Calibri"/>
        <w:noProof/>
      </w:rPr>
      <w:t>30</w:t>
    </w:r>
    <w:r w:rsidRPr="00152B5C">
      <w:rPr>
        <w:rFonts w:ascii="Calibri" w:hAnsi="Calibri" w:cs="Calibri"/>
      </w:rPr>
      <w:fldChar w:fldCharType="end"/>
    </w:r>
    <w:r w:rsidRPr="00152B5C">
      <w:rPr>
        <w:rFonts w:ascii="Calibri" w:hAnsi="Calibri" w:cs="Calibri"/>
      </w:rPr>
      <w:t xml:space="preserve"> sur </w:t>
    </w:r>
    <w:r w:rsidRPr="00152B5C">
      <w:rPr>
        <w:rFonts w:ascii="Calibri" w:hAnsi="Calibri" w:cs="Calibri"/>
      </w:rPr>
      <w:fldChar w:fldCharType="begin"/>
    </w:r>
    <w:r w:rsidRPr="00152B5C">
      <w:rPr>
        <w:rFonts w:ascii="Calibri" w:hAnsi="Calibri" w:cs="Calibri"/>
      </w:rPr>
      <w:instrText xml:space="preserve"> NUMPAGES </w:instrText>
    </w:r>
    <w:r w:rsidRPr="00152B5C">
      <w:rPr>
        <w:rFonts w:ascii="Calibri" w:hAnsi="Calibri" w:cs="Calibri"/>
      </w:rPr>
      <w:fldChar w:fldCharType="separate"/>
    </w:r>
    <w:r w:rsidR="005925D4">
      <w:rPr>
        <w:rFonts w:ascii="Calibri" w:hAnsi="Calibri" w:cs="Calibri"/>
        <w:noProof/>
      </w:rPr>
      <w:t>30</w:t>
    </w:r>
    <w:r w:rsidRPr="00152B5C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D76" w:rsidRDefault="009F2D76" w:rsidP="00B85802">
      <w:r>
        <w:separator/>
      </w:r>
    </w:p>
  </w:footnote>
  <w:footnote w:type="continuationSeparator" w:id="0">
    <w:p w:rsidR="009F2D76" w:rsidRDefault="009F2D76" w:rsidP="00B8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76" w:rsidRDefault="009F2D7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-274320</wp:posOffset>
          </wp:positionV>
          <wp:extent cx="5760720" cy="715010"/>
          <wp:effectExtent l="0" t="0" r="0" b="8890"/>
          <wp:wrapNone/>
          <wp:docPr id="586997471" name="Image 586997471" descr="INSEI - Institut National Supérieur de formation et de recherche pour l'éducation inclusive" title="Entête du 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_lettre_INSE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5D20"/>
    <w:multiLevelType w:val="hybridMultilevel"/>
    <w:tmpl w:val="E1D2F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27E29"/>
    <w:multiLevelType w:val="hybridMultilevel"/>
    <w:tmpl w:val="BA4C8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D77D4"/>
    <w:multiLevelType w:val="hybridMultilevel"/>
    <w:tmpl w:val="B5B0C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85E2D"/>
    <w:multiLevelType w:val="hybridMultilevel"/>
    <w:tmpl w:val="77D25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C55CB"/>
    <w:multiLevelType w:val="hybridMultilevel"/>
    <w:tmpl w:val="15FCC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D60D5"/>
    <w:multiLevelType w:val="hybridMultilevel"/>
    <w:tmpl w:val="2D22D9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67D2C"/>
    <w:multiLevelType w:val="hybridMultilevel"/>
    <w:tmpl w:val="A196988E"/>
    <w:lvl w:ilvl="0" w:tplc="19321B1E">
      <w:numFmt w:val="bullet"/>
      <w:lvlText w:val="-"/>
      <w:lvlJc w:val="left"/>
      <w:pPr>
        <w:ind w:left="720" w:hanging="360"/>
      </w:pPr>
      <w:rPr>
        <w:rFonts w:ascii="Roboto" w:eastAsia="Arial Unicode MS" w:hAnsi="Roboto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F77FD"/>
    <w:multiLevelType w:val="hybridMultilevel"/>
    <w:tmpl w:val="FF40F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910"/>
    <w:multiLevelType w:val="hybridMultilevel"/>
    <w:tmpl w:val="00B0A0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F423F"/>
    <w:multiLevelType w:val="hybridMultilevel"/>
    <w:tmpl w:val="8506A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C0758"/>
    <w:multiLevelType w:val="hybridMultilevel"/>
    <w:tmpl w:val="E52EDD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6753F"/>
    <w:multiLevelType w:val="hybridMultilevel"/>
    <w:tmpl w:val="812C1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F5BA5"/>
    <w:multiLevelType w:val="hybridMultilevel"/>
    <w:tmpl w:val="1BE6A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B65F1"/>
    <w:multiLevelType w:val="hybridMultilevel"/>
    <w:tmpl w:val="6870F0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C6ED6"/>
    <w:multiLevelType w:val="hybridMultilevel"/>
    <w:tmpl w:val="9392F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84549"/>
    <w:multiLevelType w:val="hybridMultilevel"/>
    <w:tmpl w:val="929E1E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2F6304"/>
    <w:multiLevelType w:val="hybridMultilevel"/>
    <w:tmpl w:val="C1EE3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15FF9"/>
    <w:multiLevelType w:val="hybridMultilevel"/>
    <w:tmpl w:val="625019AA"/>
    <w:lvl w:ilvl="0" w:tplc="62DAAE92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0544D"/>
    <w:multiLevelType w:val="hybridMultilevel"/>
    <w:tmpl w:val="8F7046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609FB"/>
    <w:multiLevelType w:val="hybridMultilevel"/>
    <w:tmpl w:val="6BD43D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E2EE6"/>
    <w:multiLevelType w:val="hybridMultilevel"/>
    <w:tmpl w:val="E7DC6C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C40E3"/>
    <w:multiLevelType w:val="hybridMultilevel"/>
    <w:tmpl w:val="00F63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A20D2"/>
    <w:multiLevelType w:val="hybridMultilevel"/>
    <w:tmpl w:val="08421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F359F"/>
    <w:multiLevelType w:val="hybridMultilevel"/>
    <w:tmpl w:val="B232B93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36656B"/>
    <w:multiLevelType w:val="hybridMultilevel"/>
    <w:tmpl w:val="89B6A7E2"/>
    <w:lvl w:ilvl="0" w:tplc="EB22F9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C7FF1"/>
    <w:multiLevelType w:val="hybridMultilevel"/>
    <w:tmpl w:val="1BCCD3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B0C2E"/>
    <w:multiLevelType w:val="hybridMultilevel"/>
    <w:tmpl w:val="C10099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D879DD"/>
    <w:multiLevelType w:val="hybridMultilevel"/>
    <w:tmpl w:val="B520437C"/>
    <w:lvl w:ilvl="0" w:tplc="6E982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D377E"/>
    <w:multiLevelType w:val="hybridMultilevel"/>
    <w:tmpl w:val="5868F0A0"/>
    <w:lvl w:ilvl="0" w:tplc="E0280A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65CB1"/>
    <w:multiLevelType w:val="hybridMultilevel"/>
    <w:tmpl w:val="6DEEB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85811"/>
    <w:multiLevelType w:val="hybridMultilevel"/>
    <w:tmpl w:val="B6E4C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711A1"/>
    <w:multiLevelType w:val="hybridMultilevel"/>
    <w:tmpl w:val="1BAC0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0"/>
  </w:num>
  <w:num w:numId="4">
    <w:abstractNumId w:val="19"/>
  </w:num>
  <w:num w:numId="5">
    <w:abstractNumId w:val="10"/>
  </w:num>
  <w:num w:numId="6">
    <w:abstractNumId w:val="12"/>
  </w:num>
  <w:num w:numId="7">
    <w:abstractNumId w:val="26"/>
  </w:num>
  <w:num w:numId="8">
    <w:abstractNumId w:val="3"/>
  </w:num>
  <w:num w:numId="9">
    <w:abstractNumId w:val="23"/>
  </w:num>
  <w:num w:numId="10">
    <w:abstractNumId w:val="16"/>
  </w:num>
  <w:num w:numId="11">
    <w:abstractNumId w:val="29"/>
  </w:num>
  <w:num w:numId="12">
    <w:abstractNumId w:val="27"/>
  </w:num>
  <w:num w:numId="13">
    <w:abstractNumId w:val="22"/>
  </w:num>
  <w:num w:numId="14">
    <w:abstractNumId w:val="8"/>
  </w:num>
  <w:num w:numId="15">
    <w:abstractNumId w:val="17"/>
  </w:num>
  <w:num w:numId="16">
    <w:abstractNumId w:val="25"/>
  </w:num>
  <w:num w:numId="17">
    <w:abstractNumId w:val="21"/>
  </w:num>
  <w:num w:numId="18">
    <w:abstractNumId w:val="9"/>
  </w:num>
  <w:num w:numId="19">
    <w:abstractNumId w:val="13"/>
  </w:num>
  <w:num w:numId="20">
    <w:abstractNumId w:val="7"/>
  </w:num>
  <w:num w:numId="21">
    <w:abstractNumId w:val="11"/>
  </w:num>
  <w:num w:numId="22">
    <w:abstractNumId w:val="4"/>
  </w:num>
  <w:num w:numId="23">
    <w:abstractNumId w:val="20"/>
  </w:num>
  <w:num w:numId="24">
    <w:abstractNumId w:val="5"/>
  </w:num>
  <w:num w:numId="25">
    <w:abstractNumId w:val="31"/>
  </w:num>
  <w:num w:numId="26">
    <w:abstractNumId w:val="1"/>
  </w:num>
  <w:num w:numId="27">
    <w:abstractNumId w:val="6"/>
  </w:num>
  <w:num w:numId="28">
    <w:abstractNumId w:val="18"/>
  </w:num>
  <w:num w:numId="29">
    <w:abstractNumId w:val="14"/>
  </w:num>
  <w:num w:numId="30">
    <w:abstractNumId w:val="15"/>
  </w:num>
  <w:num w:numId="31">
    <w:abstractNumId w:val="28"/>
  </w:num>
  <w:num w:numId="32">
    <w:abstractNumId w:val="3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3D"/>
    <w:rsid w:val="000039C8"/>
    <w:rsid w:val="000043EE"/>
    <w:rsid w:val="00020D73"/>
    <w:rsid w:val="00025C3A"/>
    <w:rsid w:val="00035C3A"/>
    <w:rsid w:val="00037410"/>
    <w:rsid w:val="000379B4"/>
    <w:rsid w:val="00050A39"/>
    <w:rsid w:val="00050B80"/>
    <w:rsid w:val="00060123"/>
    <w:rsid w:val="00063487"/>
    <w:rsid w:val="00071B13"/>
    <w:rsid w:val="000775E5"/>
    <w:rsid w:val="00077DFE"/>
    <w:rsid w:val="00077F2D"/>
    <w:rsid w:val="00083A0A"/>
    <w:rsid w:val="000A4861"/>
    <w:rsid w:val="000A7E5D"/>
    <w:rsid w:val="000C58C0"/>
    <w:rsid w:val="000D0EAC"/>
    <w:rsid w:val="000D33FC"/>
    <w:rsid w:val="000E7127"/>
    <w:rsid w:val="000F2AF4"/>
    <w:rsid w:val="00107020"/>
    <w:rsid w:val="00112428"/>
    <w:rsid w:val="001125C5"/>
    <w:rsid w:val="00126008"/>
    <w:rsid w:val="00126157"/>
    <w:rsid w:val="001266BF"/>
    <w:rsid w:val="00126E7E"/>
    <w:rsid w:val="00131190"/>
    <w:rsid w:val="00134C90"/>
    <w:rsid w:val="00141CC7"/>
    <w:rsid w:val="00152B5C"/>
    <w:rsid w:val="0015400C"/>
    <w:rsid w:val="00154CD7"/>
    <w:rsid w:val="00155F17"/>
    <w:rsid w:val="00161477"/>
    <w:rsid w:val="00171423"/>
    <w:rsid w:val="001738E9"/>
    <w:rsid w:val="001742EB"/>
    <w:rsid w:val="00181327"/>
    <w:rsid w:val="00184F71"/>
    <w:rsid w:val="00185E8A"/>
    <w:rsid w:val="00186002"/>
    <w:rsid w:val="00186A1F"/>
    <w:rsid w:val="00187F61"/>
    <w:rsid w:val="001944D6"/>
    <w:rsid w:val="001B0123"/>
    <w:rsid w:val="001B0CD8"/>
    <w:rsid w:val="001C0634"/>
    <w:rsid w:val="001C0C8A"/>
    <w:rsid w:val="001C6319"/>
    <w:rsid w:val="001C6605"/>
    <w:rsid w:val="001D2899"/>
    <w:rsid w:val="001D3431"/>
    <w:rsid w:val="001D55CB"/>
    <w:rsid w:val="001D6F38"/>
    <w:rsid w:val="001E6E2D"/>
    <w:rsid w:val="001F3FCC"/>
    <w:rsid w:val="001F53D2"/>
    <w:rsid w:val="0020520B"/>
    <w:rsid w:val="002131BC"/>
    <w:rsid w:val="00216B49"/>
    <w:rsid w:val="0022105F"/>
    <w:rsid w:val="002239C7"/>
    <w:rsid w:val="00227C0C"/>
    <w:rsid w:val="00241E3B"/>
    <w:rsid w:val="002517C0"/>
    <w:rsid w:val="002739E8"/>
    <w:rsid w:val="00296E6D"/>
    <w:rsid w:val="00297842"/>
    <w:rsid w:val="002A755D"/>
    <w:rsid w:val="002B2A26"/>
    <w:rsid w:val="002B33F7"/>
    <w:rsid w:val="002C6E92"/>
    <w:rsid w:val="002D4ABA"/>
    <w:rsid w:val="002F05DC"/>
    <w:rsid w:val="002F277F"/>
    <w:rsid w:val="002F7EB5"/>
    <w:rsid w:val="0031043F"/>
    <w:rsid w:val="003211E3"/>
    <w:rsid w:val="00330756"/>
    <w:rsid w:val="00341423"/>
    <w:rsid w:val="00342B74"/>
    <w:rsid w:val="00351461"/>
    <w:rsid w:val="003626C5"/>
    <w:rsid w:val="0036428A"/>
    <w:rsid w:val="003651D9"/>
    <w:rsid w:val="00382E6E"/>
    <w:rsid w:val="003A179B"/>
    <w:rsid w:val="003C0D71"/>
    <w:rsid w:val="003C12C9"/>
    <w:rsid w:val="003D17FB"/>
    <w:rsid w:val="003E1AAE"/>
    <w:rsid w:val="003E56B9"/>
    <w:rsid w:val="0041364E"/>
    <w:rsid w:val="0041740E"/>
    <w:rsid w:val="00417DFF"/>
    <w:rsid w:val="00426075"/>
    <w:rsid w:val="004268F9"/>
    <w:rsid w:val="00442843"/>
    <w:rsid w:val="004670B0"/>
    <w:rsid w:val="004749E8"/>
    <w:rsid w:val="00475CCD"/>
    <w:rsid w:val="004777D7"/>
    <w:rsid w:val="00477ED9"/>
    <w:rsid w:val="00492EF9"/>
    <w:rsid w:val="00494E0F"/>
    <w:rsid w:val="00496730"/>
    <w:rsid w:val="004A12AF"/>
    <w:rsid w:val="004B7CE3"/>
    <w:rsid w:val="004D0E52"/>
    <w:rsid w:val="004E1F1E"/>
    <w:rsid w:val="004F3585"/>
    <w:rsid w:val="004F395E"/>
    <w:rsid w:val="005039DB"/>
    <w:rsid w:val="00506808"/>
    <w:rsid w:val="00510D4A"/>
    <w:rsid w:val="005127CD"/>
    <w:rsid w:val="00520378"/>
    <w:rsid w:val="00531E4E"/>
    <w:rsid w:val="005360BD"/>
    <w:rsid w:val="0054409F"/>
    <w:rsid w:val="005451AE"/>
    <w:rsid w:val="005575DB"/>
    <w:rsid w:val="00561473"/>
    <w:rsid w:val="00565A7F"/>
    <w:rsid w:val="00570D57"/>
    <w:rsid w:val="0057215B"/>
    <w:rsid w:val="005749DA"/>
    <w:rsid w:val="005753BD"/>
    <w:rsid w:val="005811C8"/>
    <w:rsid w:val="00583D92"/>
    <w:rsid w:val="005925D4"/>
    <w:rsid w:val="005951E2"/>
    <w:rsid w:val="005A02CE"/>
    <w:rsid w:val="005A2C11"/>
    <w:rsid w:val="005E07D2"/>
    <w:rsid w:val="005E7A07"/>
    <w:rsid w:val="005F3B8E"/>
    <w:rsid w:val="005F4BEC"/>
    <w:rsid w:val="00604349"/>
    <w:rsid w:val="0060454D"/>
    <w:rsid w:val="00606E01"/>
    <w:rsid w:val="00613586"/>
    <w:rsid w:val="00620124"/>
    <w:rsid w:val="006266F1"/>
    <w:rsid w:val="006455FB"/>
    <w:rsid w:val="00652F79"/>
    <w:rsid w:val="00654139"/>
    <w:rsid w:val="00657CD5"/>
    <w:rsid w:val="006659AD"/>
    <w:rsid w:val="00675818"/>
    <w:rsid w:val="00680D9F"/>
    <w:rsid w:val="006A0768"/>
    <w:rsid w:val="006A3004"/>
    <w:rsid w:val="006A31B5"/>
    <w:rsid w:val="006B0FD8"/>
    <w:rsid w:val="006B6284"/>
    <w:rsid w:val="006B630D"/>
    <w:rsid w:val="006B7FEF"/>
    <w:rsid w:val="006D4F1C"/>
    <w:rsid w:val="006E1DBE"/>
    <w:rsid w:val="006E525E"/>
    <w:rsid w:val="006F1C13"/>
    <w:rsid w:val="00713D16"/>
    <w:rsid w:val="00726E53"/>
    <w:rsid w:val="007374B7"/>
    <w:rsid w:val="00737937"/>
    <w:rsid w:val="0074192C"/>
    <w:rsid w:val="00742920"/>
    <w:rsid w:val="00743812"/>
    <w:rsid w:val="00745712"/>
    <w:rsid w:val="00747CCA"/>
    <w:rsid w:val="007630D0"/>
    <w:rsid w:val="007632C0"/>
    <w:rsid w:val="007639A2"/>
    <w:rsid w:val="00763E5F"/>
    <w:rsid w:val="00780145"/>
    <w:rsid w:val="00791B2D"/>
    <w:rsid w:val="007A11FD"/>
    <w:rsid w:val="007B1F5D"/>
    <w:rsid w:val="007C5568"/>
    <w:rsid w:val="007D10B0"/>
    <w:rsid w:val="007D7A2A"/>
    <w:rsid w:val="007E1385"/>
    <w:rsid w:val="007F2791"/>
    <w:rsid w:val="00807405"/>
    <w:rsid w:val="0081682C"/>
    <w:rsid w:val="0082426D"/>
    <w:rsid w:val="00832BA1"/>
    <w:rsid w:val="008351C2"/>
    <w:rsid w:val="00845BB1"/>
    <w:rsid w:val="0084787C"/>
    <w:rsid w:val="00855A04"/>
    <w:rsid w:val="008618C2"/>
    <w:rsid w:val="00867729"/>
    <w:rsid w:val="008942A2"/>
    <w:rsid w:val="008A02DE"/>
    <w:rsid w:val="008A543D"/>
    <w:rsid w:val="008A7061"/>
    <w:rsid w:val="008B26BF"/>
    <w:rsid w:val="008C730C"/>
    <w:rsid w:val="008D4E01"/>
    <w:rsid w:val="008E2F63"/>
    <w:rsid w:val="008F0EAD"/>
    <w:rsid w:val="008F117D"/>
    <w:rsid w:val="008F1229"/>
    <w:rsid w:val="008F43AF"/>
    <w:rsid w:val="008F62A2"/>
    <w:rsid w:val="00903EE0"/>
    <w:rsid w:val="0091155C"/>
    <w:rsid w:val="00911918"/>
    <w:rsid w:val="00913490"/>
    <w:rsid w:val="00922301"/>
    <w:rsid w:val="009236A7"/>
    <w:rsid w:val="00927573"/>
    <w:rsid w:val="0093136F"/>
    <w:rsid w:val="009322FE"/>
    <w:rsid w:val="009333B6"/>
    <w:rsid w:val="009456F0"/>
    <w:rsid w:val="00981E04"/>
    <w:rsid w:val="009A439B"/>
    <w:rsid w:val="009B02E8"/>
    <w:rsid w:val="009B07A7"/>
    <w:rsid w:val="009B3FBB"/>
    <w:rsid w:val="009C3EA0"/>
    <w:rsid w:val="009D3326"/>
    <w:rsid w:val="009D3749"/>
    <w:rsid w:val="009D5F08"/>
    <w:rsid w:val="009D7097"/>
    <w:rsid w:val="009E2078"/>
    <w:rsid w:val="009F004C"/>
    <w:rsid w:val="009F2D76"/>
    <w:rsid w:val="009F3BB3"/>
    <w:rsid w:val="00A0561C"/>
    <w:rsid w:val="00A07E4E"/>
    <w:rsid w:val="00A149DD"/>
    <w:rsid w:val="00A214E6"/>
    <w:rsid w:val="00A22C0A"/>
    <w:rsid w:val="00A42E83"/>
    <w:rsid w:val="00A452A6"/>
    <w:rsid w:val="00A47D2E"/>
    <w:rsid w:val="00A50A96"/>
    <w:rsid w:val="00A556A2"/>
    <w:rsid w:val="00A63A5D"/>
    <w:rsid w:val="00A6798A"/>
    <w:rsid w:val="00A70C0A"/>
    <w:rsid w:val="00A9436B"/>
    <w:rsid w:val="00AA0E5E"/>
    <w:rsid w:val="00AA6230"/>
    <w:rsid w:val="00AB1623"/>
    <w:rsid w:val="00AB2C25"/>
    <w:rsid w:val="00AB327D"/>
    <w:rsid w:val="00AB7399"/>
    <w:rsid w:val="00AD2D60"/>
    <w:rsid w:val="00AD458A"/>
    <w:rsid w:val="00AD5D90"/>
    <w:rsid w:val="00AD6304"/>
    <w:rsid w:val="00AE0464"/>
    <w:rsid w:val="00AE614E"/>
    <w:rsid w:val="00AF3376"/>
    <w:rsid w:val="00B1508D"/>
    <w:rsid w:val="00B32E2A"/>
    <w:rsid w:val="00B352D6"/>
    <w:rsid w:val="00B36802"/>
    <w:rsid w:val="00B37CA7"/>
    <w:rsid w:val="00B50B7A"/>
    <w:rsid w:val="00B55F05"/>
    <w:rsid w:val="00B72660"/>
    <w:rsid w:val="00B73882"/>
    <w:rsid w:val="00B80D78"/>
    <w:rsid w:val="00B83DEF"/>
    <w:rsid w:val="00B85802"/>
    <w:rsid w:val="00B912FC"/>
    <w:rsid w:val="00B92E24"/>
    <w:rsid w:val="00BA0C15"/>
    <w:rsid w:val="00BA57A9"/>
    <w:rsid w:val="00BB5C63"/>
    <w:rsid w:val="00BB7697"/>
    <w:rsid w:val="00BC2539"/>
    <w:rsid w:val="00BC5705"/>
    <w:rsid w:val="00BC6C5A"/>
    <w:rsid w:val="00BD3773"/>
    <w:rsid w:val="00BE3A73"/>
    <w:rsid w:val="00BE4C6C"/>
    <w:rsid w:val="00C00CA1"/>
    <w:rsid w:val="00C03BD3"/>
    <w:rsid w:val="00C03FDF"/>
    <w:rsid w:val="00C049AB"/>
    <w:rsid w:val="00C118C9"/>
    <w:rsid w:val="00C149A7"/>
    <w:rsid w:val="00C2155A"/>
    <w:rsid w:val="00C25565"/>
    <w:rsid w:val="00C300B5"/>
    <w:rsid w:val="00C345F3"/>
    <w:rsid w:val="00C376E0"/>
    <w:rsid w:val="00C37816"/>
    <w:rsid w:val="00C37CC4"/>
    <w:rsid w:val="00C606DB"/>
    <w:rsid w:val="00C64895"/>
    <w:rsid w:val="00C7472E"/>
    <w:rsid w:val="00C749B3"/>
    <w:rsid w:val="00C756CF"/>
    <w:rsid w:val="00C77466"/>
    <w:rsid w:val="00C84014"/>
    <w:rsid w:val="00C85312"/>
    <w:rsid w:val="00CA6C69"/>
    <w:rsid w:val="00CB3276"/>
    <w:rsid w:val="00CB6D2F"/>
    <w:rsid w:val="00CB7990"/>
    <w:rsid w:val="00CC3D85"/>
    <w:rsid w:val="00CC6A92"/>
    <w:rsid w:val="00CD7C3D"/>
    <w:rsid w:val="00CE49D0"/>
    <w:rsid w:val="00CF5125"/>
    <w:rsid w:val="00D03838"/>
    <w:rsid w:val="00D03C60"/>
    <w:rsid w:val="00D06617"/>
    <w:rsid w:val="00D204C9"/>
    <w:rsid w:val="00D279C7"/>
    <w:rsid w:val="00D36C90"/>
    <w:rsid w:val="00D45061"/>
    <w:rsid w:val="00D5151C"/>
    <w:rsid w:val="00D516AA"/>
    <w:rsid w:val="00D55C02"/>
    <w:rsid w:val="00D63FC8"/>
    <w:rsid w:val="00D65AE7"/>
    <w:rsid w:val="00D72550"/>
    <w:rsid w:val="00D72945"/>
    <w:rsid w:val="00D77887"/>
    <w:rsid w:val="00DA2F05"/>
    <w:rsid w:val="00DA6366"/>
    <w:rsid w:val="00DB09CE"/>
    <w:rsid w:val="00DB41B1"/>
    <w:rsid w:val="00DB5D85"/>
    <w:rsid w:val="00DB60BD"/>
    <w:rsid w:val="00DB7B2A"/>
    <w:rsid w:val="00DC2541"/>
    <w:rsid w:val="00DD307B"/>
    <w:rsid w:val="00DD729A"/>
    <w:rsid w:val="00DF3730"/>
    <w:rsid w:val="00DF6740"/>
    <w:rsid w:val="00E01A13"/>
    <w:rsid w:val="00E06F09"/>
    <w:rsid w:val="00E07E6A"/>
    <w:rsid w:val="00E21175"/>
    <w:rsid w:val="00E36CC5"/>
    <w:rsid w:val="00E36E1E"/>
    <w:rsid w:val="00E4215A"/>
    <w:rsid w:val="00E42A3E"/>
    <w:rsid w:val="00E43AEA"/>
    <w:rsid w:val="00E452B0"/>
    <w:rsid w:val="00E4755E"/>
    <w:rsid w:val="00E5457A"/>
    <w:rsid w:val="00E636AB"/>
    <w:rsid w:val="00E63FBD"/>
    <w:rsid w:val="00E848B8"/>
    <w:rsid w:val="00E9129F"/>
    <w:rsid w:val="00E94B69"/>
    <w:rsid w:val="00E97390"/>
    <w:rsid w:val="00E97785"/>
    <w:rsid w:val="00EA3362"/>
    <w:rsid w:val="00EB2699"/>
    <w:rsid w:val="00ED3937"/>
    <w:rsid w:val="00ED3F8C"/>
    <w:rsid w:val="00EE40B1"/>
    <w:rsid w:val="00EE56AC"/>
    <w:rsid w:val="00EE5ED0"/>
    <w:rsid w:val="00F06BEB"/>
    <w:rsid w:val="00F2218E"/>
    <w:rsid w:val="00F23957"/>
    <w:rsid w:val="00F23C06"/>
    <w:rsid w:val="00F3261E"/>
    <w:rsid w:val="00F53481"/>
    <w:rsid w:val="00F53A63"/>
    <w:rsid w:val="00F57040"/>
    <w:rsid w:val="00F73A33"/>
    <w:rsid w:val="00F8195B"/>
    <w:rsid w:val="00F836C6"/>
    <w:rsid w:val="00F85E68"/>
    <w:rsid w:val="00F974E1"/>
    <w:rsid w:val="00FA77E8"/>
    <w:rsid w:val="00FA7C96"/>
    <w:rsid w:val="00FB0C09"/>
    <w:rsid w:val="00FB1AF4"/>
    <w:rsid w:val="00FB6C58"/>
    <w:rsid w:val="00FC39CC"/>
    <w:rsid w:val="00FC78B1"/>
    <w:rsid w:val="00FD235F"/>
    <w:rsid w:val="00FD3C75"/>
    <w:rsid w:val="00FD63C4"/>
    <w:rsid w:val="00FE1621"/>
    <w:rsid w:val="00FE24E1"/>
    <w:rsid w:val="00FE6956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60D3CAF-FD1B-4D78-A63F-EF075335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36F"/>
    <w:pPr>
      <w:spacing w:after="120" w:line="240" w:lineRule="auto"/>
    </w:pPr>
    <w:rPr>
      <w:rFonts w:eastAsia="Calibri" w:cs="Arial"/>
      <w:color w:val="181818"/>
      <w:kern w:val="2"/>
      <w:szCs w:val="20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613586"/>
    <w:pPr>
      <w:keepNext/>
      <w:keepLines/>
      <w:spacing w:before="120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9B3FBB"/>
    <w:pPr>
      <w:keepNext/>
      <w:keepLines/>
      <w:spacing w:before="240"/>
      <w:outlineLvl w:val="1"/>
    </w:pPr>
    <w:rPr>
      <w:rFonts w:eastAsiaTheme="majorEastAsia" w:cstheme="majorBidi"/>
      <w:b/>
      <w:color w:val="000000" w:themeColor="text1"/>
      <w:sz w:val="24"/>
      <w:szCs w:val="26"/>
      <w:lang w:eastAsia="ar-SA"/>
    </w:rPr>
  </w:style>
  <w:style w:type="paragraph" w:styleId="Titre3">
    <w:name w:val="heading 3"/>
    <w:basedOn w:val="Normal"/>
    <w:next w:val="Normal"/>
    <w:link w:val="Titre3Car"/>
    <w:unhideWhenUsed/>
    <w:qFormat/>
    <w:rsid w:val="002F0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9F2D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0"/>
      <w:szCs w:val="24"/>
    </w:rPr>
  </w:style>
  <w:style w:type="paragraph" w:styleId="Titre5">
    <w:name w:val="heading 5"/>
    <w:basedOn w:val="Normal"/>
    <w:next w:val="Normal"/>
    <w:link w:val="Titre5Car"/>
    <w:qFormat/>
    <w:rsid w:val="009F2D76"/>
    <w:pPr>
      <w:keepNext/>
      <w:spacing w:before="120"/>
      <w:outlineLvl w:val="4"/>
    </w:pPr>
    <w:rPr>
      <w:rFonts w:ascii="Americana" w:eastAsia="Times New Roman" w:hAnsi="Americana" w:cs="Times New Roman"/>
      <w:b/>
      <w:bCs/>
      <w:color w:val="auto"/>
      <w:kern w:val="0"/>
      <w:sz w:val="20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13586"/>
    <w:rPr>
      <w:rFonts w:eastAsiaTheme="majorEastAsia" w:cstheme="majorBidi"/>
      <w:b/>
      <w:color w:val="000000" w:themeColor="text1"/>
      <w:kern w:val="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9B3FBB"/>
    <w:rPr>
      <w:rFonts w:eastAsiaTheme="majorEastAsia" w:cstheme="majorBidi"/>
      <w:b/>
      <w:color w:val="000000" w:themeColor="text1"/>
      <w:kern w:val="2"/>
      <w:sz w:val="24"/>
      <w:szCs w:val="26"/>
      <w:lang w:eastAsia="ar-SA"/>
    </w:rPr>
  </w:style>
  <w:style w:type="character" w:customStyle="1" w:styleId="Titre3Car">
    <w:name w:val="Titre 3 Car"/>
    <w:basedOn w:val="Policepardfaut"/>
    <w:link w:val="Titre3"/>
    <w:rsid w:val="002F05DC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9F2D7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9F2D76"/>
    <w:rPr>
      <w:rFonts w:ascii="Americana" w:eastAsia="Times New Roman" w:hAnsi="Americana" w:cs="Times New Roman"/>
      <w:b/>
      <w:bCs/>
      <w:sz w:val="20"/>
      <w:szCs w:val="24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85802"/>
    <w:pPr>
      <w:tabs>
        <w:tab w:val="center" w:pos="4536"/>
        <w:tab w:val="right" w:pos="9072"/>
      </w:tabs>
    </w:pPr>
    <w:rPr>
      <w:rFonts w:eastAsiaTheme="minorHAnsi" w:cstheme="minorBidi"/>
      <w:color w:val="auto"/>
      <w:kern w:val="0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85802"/>
  </w:style>
  <w:style w:type="paragraph" w:styleId="Pieddepage">
    <w:name w:val="footer"/>
    <w:basedOn w:val="Normal"/>
    <w:link w:val="PieddepageCar"/>
    <w:uiPriority w:val="99"/>
    <w:unhideWhenUsed/>
    <w:rsid w:val="00B85802"/>
    <w:pPr>
      <w:tabs>
        <w:tab w:val="center" w:pos="4536"/>
        <w:tab w:val="right" w:pos="9072"/>
      </w:tabs>
    </w:pPr>
    <w:rPr>
      <w:rFonts w:eastAsiaTheme="minorHAnsi" w:cstheme="minorBidi"/>
      <w:color w:val="auto"/>
      <w:kern w:val="0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85802"/>
  </w:style>
  <w:style w:type="paragraph" w:customStyle="1" w:styleId="Pa10">
    <w:name w:val="Pa10"/>
    <w:basedOn w:val="Normal"/>
    <w:next w:val="Normal"/>
    <w:uiPriority w:val="99"/>
    <w:rsid w:val="000379B4"/>
    <w:pPr>
      <w:autoSpaceDE w:val="0"/>
      <w:autoSpaceDN w:val="0"/>
      <w:adjustRightInd w:val="0"/>
      <w:spacing w:line="181" w:lineRule="atLeast"/>
    </w:pPr>
    <w:rPr>
      <w:rFonts w:ascii="Roboto" w:eastAsiaTheme="minorHAnsi" w:hAnsi="Roboto" w:cstheme="minorBidi"/>
      <w:color w:val="auto"/>
      <w:kern w:val="0"/>
      <w:sz w:val="24"/>
      <w:szCs w:val="24"/>
      <w:lang w:eastAsia="en-US"/>
    </w:rPr>
  </w:style>
  <w:style w:type="paragraph" w:customStyle="1" w:styleId="Pa11">
    <w:name w:val="Pa11"/>
    <w:basedOn w:val="Normal"/>
    <w:next w:val="Normal"/>
    <w:uiPriority w:val="99"/>
    <w:rsid w:val="000379B4"/>
    <w:pPr>
      <w:autoSpaceDE w:val="0"/>
      <w:autoSpaceDN w:val="0"/>
      <w:adjustRightInd w:val="0"/>
      <w:spacing w:line="181" w:lineRule="atLeast"/>
    </w:pPr>
    <w:rPr>
      <w:rFonts w:ascii="Roboto" w:eastAsiaTheme="minorHAnsi" w:hAnsi="Roboto" w:cstheme="minorBidi"/>
      <w:color w:val="auto"/>
      <w:kern w:val="0"/>
      <w:sz w:val="24"/>
      <w:szCs w:val="24"/>
      <w:lang w:eastAsia="en-US"/>
    </w:rPr>
  </w:style>
  <w:style w:type="character" w:customStyle="1" w:styleId="A4">
    <w:name w:val="A4"/>
    <w:uiPriority w:val="99"/>
    <w:rsid w:val="000379B4"/>
    <w:rPr>
      <w:rFonts w:ascii="Roboto Bk" w:hAnsi="Roboto Bk" w:cs="Roboto Bk"/>
      <w:color w:val="000000"/>
    </w:rPr>
  </w:style>
  <w:style w:type="paragraph" w:styleId="Paragraphedeliste">
    <w:name w:val="List Paragraph"/>
    <w:basedOn w:val="Normal"/>
    <w:autoRedefine/>
    <w:uiPriority w:val="34"/>
    <w:qFormat/>
    <w:rsid w:val="00A42E83"/>
    <w:pPr>
      <w:numPr>
        <w:numId w:val="15"/>
      </w:numPr>
      <w:spacing w:after="60"/>
      <w:ind w:left="714" w:hanging="357"/>
      <w:contextualSpacing/>
    </w:pPr>
    <w:rPr>
      <w:rFonts w:eastAsiaTheme="minorEastAsia" w:cstheme="minorBidi"/>
      <w:color w:val="auto"/>
      <w:kern w:val="0"/>
      <w:szCs w:val="22"/>
      <w:lang w:eastAsia="en-US"/>
    </w:rPr>
  </w:style>
  <w:style w:type="paragraph" w:customStyle="1" w:styleId="Default">
    <w:name w:val="Default"/>
    <w:rsid w:val="002517C0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2517C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E97785"/>
    <w:rPr>
      <w:color w:val="0000FF"/>
      <w:u w:val="single"/>
    </w:rPr>
  </w:style>
  <w:style w:type="paragraph" w:styleId="Titre">
    <w:name w:val="Title"/>
    <w:basedOn w:val="Normal"/>
    <w:next w:val="Normal"/>
    <w:link w:val="TitreCar"/>
    <w:autoRedefine/>
    <w:qFormat/>
    <w:rsid w:val="0022105F"/>
    <w:pPr>
      <w:spacing w:before="3000"/>
      <w:contextualSpacing/>
      <w:jc w:val="center"/>
    </w:pPr>
    <w:rPr>
      <w:rFonts w:eastAsiaTheme="majorEastAsia" w:cstheme="majorBidi"/>
      <w:b/>
      <w:color w:val="auto"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rsid w:val="0022105F"/>
    <w:rPr>
      <w:rFonts w:eastAsiaTheme="majorEastAsia" w:cstheme="majorBidi"/>
      <w:b/>
      <w:spacing w:val="-10"/>
      <w:kern w:val="28"/>
      <w:sz w:val="36"/>
      <w:szCs w:val="56"/>
      <w:lang w:eastAsia="fr-FR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2F277F"/>
    <w:pPr>
      <w:spacing w:before="200" w:after="160"/>
      <w:ind w:left="284" w:right="862"/>
    </w:pPr>
    <w:rPr>
      <w:iCs/>
      <w:color w:val="000000" w:themeColor="text1"/>
      <w:lang w:bidi="fr-FR"/>
    </w:rPr>
  </w:style>
  <w:style w:type="character" w:customStyle="1" w:styleId="CitationCar">
    <w:name w:val="Citation Car"/>
    <w:basedOn w:val="Policepardfaut"/>
    <w:link w:val="Citation"/>
    <w:uiPriority w:val="29"/>
    <w:rsid w:val="002F277F"/>
    <w:rPr>
      <w:rFonts w:eastAsia="Calibri" w:cs="Arial"/>
      <w:iCs/>
      <w:color w:val="000000" w:themeColor="text1"/>
      <w:kern w:val="2"/>
      <w:sz w:val="20"/>
      <w:szCs w:val="20"/>
      <w:lang w:eastAsia="fr-FR" w:bidi="fr-FR"/>
    </w:rPr>
  </w:style>
  <w:style w:type="character" w:customStyle="1" w:styleId="Heading3">
    <w:name w:val="Heading #3"/>
    <w:basedOn w:val="Policepardfaut"/>
    <w:rsid w:val="00494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fr-FR" w:eastAsia="fr-FR" w:bidi="fr-FR"/>
    </w:rPr>
  </w:style>
  <w:style w:type="character" w:customStyle="1" w:styleId="Bodytext3">
    <w:name w:val="Body text (3)_"/>
    <w:basedOn w:val="Policepardfaut"/>
    <w:link w:val="Bodytext30"/>
    <w:rsid w:val="00494E0F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94E0F"/>
    <w:pPr>
      <w:widowControl w:val="0"/>
      <w:shd w:val="clear" w:color="auto" w:fill="FFFFFF"/>
      <w:spacing w:before="120" w:line="206" w:lineRule="exact"/>
      <w:jc w:val="both"/>
    </w:pPr>
    <w:rPr>
      <w:rFonts w:ascii="Arial" w:eastAsia="Arial" w:hAnsi="Arial"/>
      <w:i/>
      <w:iCs/>
      <w:color w:val="auto"/>
      <w:kern w:val="0"/>
      <w:sz w:val="18"/>
      <w:szCs w:val="18"/>
      <w:lang w:eastAsia="en-US"/>
    </w:rPr>
  </w:style>
  <w:style w:type="character" w:customStyle="1" w:styleId="Bodytext2Bold">
    <w:name w:val="Body text (2) + Bold"/>
    <w:basedOn w:val="Policepardfaut"/>
    <w:rsid w:val="00494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fr-FR" w:eastAsia="fr-FR" w:bidi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F3376"/>
    <w:p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kern w:val="0"/>
    </w:rPr>
  </w:style>
  <w:style w:type="paragraph" w:styleId="TM1">
    <w:name w:val="toc 1"/>
    <w:basedOn w:val="Normal"/>
    <w:next w:val="Normal"/>
    <w:autoRedefine/>
    <w:uiPriority w:val="39"/>
    <w:unhideWhenUsed/>
    <w:rsid w:val="00AF3376"/>
    <w:pPr>
      <w:spacing w:after="100" w:line="259" w:lineRule="auto"/>
    </w:pPr>
    <w:rPr>
      <w:rFonts w:eastAsiaTheme="minorHAnsi" w:cstheme="minorBidi"/>
      <w:color w:val="auto"/>
      <w:kern w:val="0"/>
      <w:szCs w:val="22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AF3376"/>
    <w:pPr>
      <w:spacing w:after="100" w:line="259" w:lineRule="auto"/>
      <w:ind w:left="220"/>
    </w:pPr>
    <w:rPr>
      <w:rFonts w:eastAsiaTheme="minorHAnsi" w:cstheme="minorBidi"/>
      <w:color w:val="auto"/>
      <w:kern w:val="0"/>
      <w:szCs w:val="22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AF3376"/>
    <w:pPr>
      <w:spacing w:after="100" w:line="259" w:lineRule="auto"/>
      <w:ind w:left="440"/>
    </w:pPr>
    <w:rPr>
      <w:rFonts w:eastAsiaTheme="minorHAnsi" w:cstheme="minorBidi"/>
      <w:color w:val="auto"/>
      <w:kern w:val="0"/>
      <w:szCs w:val="22"/>
      <w:lang w:eastAsia="en-US"/>
    </w:rPr>
  </w:style>
  <w:style w:type="character" w:styleId="lev">
    <w:name w:val="Strong"/>
    <w:uiPriority w:val="22"/>
    <w:qFormat/>
    <w:rsid w:val="009F2D76"/>
    <w:rPr>
      <w:b/>
      <w:bCs/>
    </w:rPr>
  </w:style>
  <w:style w:type="character" w:customStyle="1" w:styleId="glmot">
    <w:name w:val="gl_mot"/>
    <w:basedOn w:val="Policepardfaut"/>
    <w:rsid w:val="009F2D76"/>
  </w:style>
  <w:style w:type="character" w:customStyle="1" w:styleId="gldt">
    <w:name w:val="gl_dt"/>
    <w:basedOn w:val="Policepardfaut"/>
    <w:rsid w:val="009F2D76"/>
  </w:style>
  <w:style w:type="character" w:customStyle="1" w:styleId="gldd">
    <w:name w:val="gl_dd"/>
    <w:basedOn w:val="Policepardfaut"/>
    <w:rsid w:val="009F2D76"/>
  </w:style>
  <w:style w:type="paragraph" w:styleId="Textedebulles">
    <w:name w:val="Balloon Text"/>
    <w:basedOn w:val="Normal"/>
    <w:link w:val="TextedebullesCar"/>
    <w:uiPriority w:val="99"/>
    <w:semiHidden/>
    <w:unhideWhenUsed/>
    <w:rsid w:val="009F2D76"/>
    <w:pPr>
      <w:spacing w:after="0"/>
    </w:pPr>
    <w:rPr>
      <w:rFonts w:ascii="Segoe UI" w:eastAsia="Times New Roman" w:hAnsi="Segoe UI" w:cs="Segoe UI"/>
      <w:color w:val="auto"/>
      <w:kern w:val="0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D76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F2D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2D76"/>
    <w:pPr>
      <w:spacing w:after="0"/>
    </w:pPr>
    <w:rPr>
      <w:rFonts w:eastAsia="Times New Roman" w:cs="Times New Roman"/>
      <w:color w:val="auto"/>
      <w:kern w:val="0"/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2D76"/>
    <w:rPr>
      <w:rFonts w:eastAsia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2D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2D76"/>
    <w:rPr>
      <w:rFonts w:eastAsia="Times New Roman" w:cs="Times New Roman"/>
      <w:b/>
      <w:bCs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9F2D76"/>
  </w:style>
  <w:style w:type="paragraph" w:styleId="NormalWeb">
    <w:name w:val="Normal (Web)"/>
    <w:basedOn w:val="Normal"/>
    <w:uiPriority w:val="99"/>
    <w:unhideWhenUsed/>
    <w:rsid w:val="009F2D76"/>
    <w:pPr>
      <w:spacing w:before="100" w:beforeAutospacing="1" w:after="100" w:afterAutospacing="1"/>
    </w:pPr>
    <w:rPr>
      <w:rFonts w:eastAsia="Times New Roman" w:cs="Times New Roman"/>
      <w:color w:val="auto"/>
      <w:kern w:val="0"/>
      <w:sz w:val="20"/>
      <w:szCs w:val="24"/>
    </w:rPr>
  </w:style>
  <w:style w:type="character" w:customStyle="1" w:styleId="prix">
    <w:name w:val="prix"/>
    <w:basedOn w:val="Policepardfaut"/>
    <w:rsid w:val="009F2D76"/>
  </w:style>
  <w:style w:type="paragraph" w:styleId="Sansinterligne">
    <w:name w:val="No Spacing"/>
    <w:link w:val="SansinterligneCar"/>
    <w:uiPriority w:val="1"/>
    <w:qFormat/>
    <w:rsid w:val="009F2D76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2D76"/>
  </w:style>
  <w:style w:type="character" w:styleId="Emphaseintense">
    <w:name w:val="Intense Emphasis"/>
    <w:basedOn w:val="Policepardfaut"/>
    <w:uiPriority w:val="21"/>
    <w:qFormat/>
    <w:rsid w:val="009F2D76"/>
    <w:rPr>
      <w:i/>
      <w:iCs/>
      <w:color w:val="5B9BD5" w:themeColor="accent1"/>
    </w:rPr>
  </w:style>
  <w:style w:type="character" w:customStyle="1" w:styleId="st">
    <w:name w:val="st"/>
    <w:basedOn w:val="Policepardfaut"/>
    <w:rsid w:val="009F2D76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F2D76"/>
    <w:pPr>
      <w:spacing w:after="0"/>
    </w:pPr>
    <w:rPr>
      <w:rFonts w:eastAsia="Times New Roman" w:cs="Times New Roman"/>
      <w:color w:val="auto"/>
      <w:kern w:val="0"/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F2D76"/>
    <w:rPr>
      <w:rFonts w:eastAsia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F2D76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F2D76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9F2D76"/>
  </w:style>
  <w:style w:type="character" w:styleId="Lienhypertextesuivivisit">
    <w:name w:val="FollowedHyperlink"/>
    <w:basedOn w:val="Policepardfaut"/>
    <w:uiPriority w:val="99"/>
    <w:semiHidden/>
    <w:unhideWhenUsed/>
    <w:rsid w:val="009F2D76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F2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3909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Procès verbal du Conseil d'administration de l'INSEI - Séance du 21 novembre 2023</vt:lpstr>
    </vt:vector>
  </TitlesOfParts>
  <Manager/>
  <Company/>
  <LinksUpToDate>false</LinksUpToDate>
  <CharactersWithSpaces>25360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Procès verbal du Conseil d'administration de l'INSEI - Séance du 21 novembre 2023</dc:title>
  <dc:subject/>
  <dc:creator>Marie-Cécile Deschamps</dc:creator>
  <cp:keywords/>
  <dc:description/>
  <cp:lastModifiedBy>Fréderic OLIVEAU</cp:lastModifiedBy>
  <cp:revision>3</cp:revision>
  <cp:lastPrinted>2024-01-12T08:52:00Z</cp:lastPrinted>
  <dcterms:created xsi:type="dcterms:W3CDTF">2024-06-28T07:23:00Z</dcterms:created>
  <dcterms:modified xsi:type="dcterms:W3CDTF">2024-06-28T07:27:00Z</dcterms:modified>
  <cp:category/>
</cp:coreProperties>
</file>